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1FDA6" w14:textId="77777777" w:rsidR="003939C4" w:rsidRPr="003939C4" w:rsidRDefault="003939C4" w:rsidP="003939C4">
      <w:r w:rsidRPr="003939C4">
        <w:rPr>
          <w:cs/>
        </w:rPr>
        <w:t xml:space="preserve">ลำดับที่ </w:t>
      </w:r>
      <w:r w:rsidRPr="003939C4">
        <w:t>000537</w:t>
      </w:r>
      <w:r w:rsidRPr="003939C4">
        <w:br/>
      </w:r>
      <w:r w:rsidRPr="003939C4">
        <w:rPr>
          <w:cs/>
        </w:rPr>
        <w:t>หัวข้อเรื่อง ต้นไม้ที่ปลูกบนที่ดินของผู้อื่นตกเป็นกรรมสิทธิ์เจ้าของที่ดิน</w:t>
      </w:r>
    </w:p>
    <w:p w14:paraId="6C1CAFF4" w14:textId="77777777" w:rsidR="003939C4" w:rsidRPr="003939C4" w:rsidRDefault="003939C4" w:rsidP="003939C4">
      <w:r w:rsidRPr="003939C4">
        <w:rPr>
          <w:cs/>
        </w:rPr>
        <w:t xml:space="preserve">วิเคราะห์ฎีกาที่ </w:t>
      </w:r>
      <w:r w:rsidRPr="003939C4">
        <w:t>1355/2508</w:t>
      </w:r>
    </w:p>
    <w:p w14:paraId="23971E27" w14:textId="77777777" w:rsidR="003939C4" w:rsidRPr="003939C4" w:rsidRDefault="003939C4" w:rsidP="003939C4">
      <w:r w:rsidRPr="003939C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939C4">
        <w:t>0818034097</w:t>
      </w:r>
    </w:p>
    <w:p w14:paraId="776C710B" w14:textId="77777777" w:rsidR="003939C4" w:rsidRPr="003939C4" w:rsidRDefault="003939C4" w:rsidP="003939C4">
      <w:r w:rsidRPr="003939C4">
        <w:rPr>
          <w:cs/>
        </w:rPr>
        <w:t>กฎหมายเกี่ยวกับอะไร</w:t>
      </w:r>
      <w:r w:rsidRPr="003939C4">
        <w:br/>
      </w:r>
      <w:r w:rsidRPr="003939C4">
        <w:rPr>
          <w:cs/>
        </w:rPr>
        <w:t>เกี่ยวกับกฎหมายแพ่งและพาณิชย์ว่าด้วยเรื่อง “ส่วนควบของอสังหาริมทรัพย์” ตาม ป.</w:t>
      </w:r>
      <w:proofErr w:type="spellStart"/>
      <w:r w:rsidRPr="003939C4">
        <w:rPr>
          <w:cs/>
        </w:rPr>
        <w:t>พ.พ</w:t>
      </w:r>
      <w:proofErr w:type="spellEnd"/>
      <w:r w:rsidRPr="003939C4">
        <w:rPr>
          <w:cs/>
        </w:rPr>
        <w:t xml:space="preserve">. มาตรา </w:t>
      </w:r>
      <w:r w:rsidRPr="003939C4">
        <w:t xml:space="preserve">144 </w:t>
      </w:r>
      <w:r w:rsidRPr="003939C4">
        <w:rPr>
          <w:cs/>
        </w:rPr>
        <w:t>และสถานะความเป็นเจ้าของของทรัพย์ที่ปลูกบนที่ดินของผู้อื่น รวมถึงสิทธิในการฟ้องร้องของผู้ไม่มีกรรมสิทธิ์ในทรัพย์นั้น</w:t>
      </w:r>
    </w:p>
    <w:p w14:paraId="163999A7" w14:textId="77777777" w:rsidR="003939C4" w:rsidRPr="003939C4" w:rsidRDefault="003939C4" w:rsidP="003939C4">
      <w:r w:rsidRPr="003939C4">
        <w:rPr>
          <w:cs/>
        </w:rPr>
        <w:t xml:space="preserve">วิเคราะห์คำพิพากษาฎีกาที่ </w:t>
      </w:r>
      <w:r w:rsidRPr="003939C4">
        <w:t>1355/2508</w:t>
      </w:r>
      <w:r w:rsidRPr="003939C4">
        <w:br/>
      </w:r>
      <w:r w:rsidRPr="003939C4">
        <w:rPr>
          <w:cs/>
        </w:rPr>
        <w:t>ข้อเท็จจริง</w:t>
      </w:r>
      <w:r w:rsidRPr="003939C4">
        <w:br/>
      </w:r>
      <w:r w:rsidRPr="003939C4">
        <w:rPr>
          <w:cs/>
        </w:rPr>
        <w:t xml:space="preserve">โจทก์เป็นผู้ปลูกต้นพลูลงบนที่ดินของจำเลยที่ </w:t>
      </w:r>
      <w:r w:rsidRPr="003939C4">
        <w:t xml:space="preserve">4 </w:t>
      </w:r>
      <w:r w:rsidRPr="003939C4">
        <w:rPr>
          <w:cs/>
        </w:rPr>
        <w:t>โดยไม่ได้เป็นเจ้าของที่ดินดังกล่าว ต่อมาจำเลยทั้งหลายร่วมกันตัดต้นพลูลง</w:t>
      </w:r>
    </w:p>
    <w:p w14:paraId="3AC84973" w14:textId="77777777" w:rsidR="003939C4" w:rsidRPr="003939C4" w:rsidRDefault="003939C4" w:rsidP="003939C4">
      <w:r w:rsidRPr="003939C4">
        <w:rPr>
          <w:cs/>
        </w:rPr>
        <w:t>ข้อกฎหมายและดุลพินิจของศาล</w:t>
      </w:r>
      <w:r w:rsidRPr="003939C4">
        <w:br/>
      </w:r>
      <w:r w:rsidRPr="003939C4">
        <w:rPr>
          <w:cs/>
        </w:rPr>
        <w:t xml:space="preserve">ศาลวินิจฉัยว่า ต้นพลูที่โจทก์ปลูกนั้นเป็นต้นไม้ยืนต้น ตามลักษณะทางกายภาพถือว่าเป็นส่วนควบของที่ดินตามประมวลกฎหมายแพ่งและพาณิชย์ มาตรา </w:t>
      </w:r>
      <w:r w:rsidRPr="003939C4">
        <w:t xml:space="preserve">144 </w:t>
      </w:r>
      <w:r w:rsidRPr="003939C4">
        <w:rPr>
          <w:cs/>
        </w:rPr>
        <w:t>ซึ่งบัญญัติว่า “ทรัพย์ซึ่งติดตรึงอยู่กับอสังหาริมทรัพย์โดยลักษณะถาวร ย่อมเป็นส่วนควบของอสังหาริมทรัพย์นั้น”</w:t>
      </w:r>
      <w:r w:rsidRPr="003939C4">
        <w:br/>
      </w:r>
      <w:r w:rsidRPr="003939C4">
        <w:rPr>
          <w:cs/>
        </w:rPr>
        <w:t xml:space="preserve">ดังนั้น ต้นพลูที่ปลูกลงในดินของจำเลยที่ </w:t>
      </w:r>
      <w:r w:rsidRPr="003939C4">
        <w:t xml:space="preserve">4 </w:t>
      </w:r>
      <w:r w:rsidRPr="003939C4">
        <w:rPr>
          <w:cs/>
        </w:rPr>
        <w:t xml:space="preserve">จึงตกเป็นกรรมสิทธิ์ของจำเลยที่ </w:t>
      </w:r>
      <w:r w:rsidRPr="003939C4">
        <w:t xml:space="preserve">4 </w:t>
      </w:r>
      <w:r w:rsidRPr="003939C4">
        <w:rPr>
          <w:cs/>
        </w:rPr>
        <w:t>อัตโนมัติ โจทก์ไม่มีสิทธิครอบครองหรือเรียกร้องใด ๆ ได้ แม้จำเลยจะร่วมกันตัดต้นพลูลง ก็ไม่มีความผิดฐานทำให้เสียทรัพย์ เพราะทรัพย์นั้นเป็นกรรมสิทธิ์ของตน</w:t>
      </w:r>
      <w:r w:rsidRPr="003939C4">
        <w:br/>
      </w:r>
      <w:r w:rsidRPr="003939C4">
        <w:rPr>
          <w:cs/>
        </w:rPr>
        <w:t xml:space="preserve">ศาลจึงวินิจฉัยว่า โจทก์ไม่มีอำนาจฟ้อง เพราะไม่ใช่ผู้เสียหายตามประมวลกฎหมายวิธีพิจารณาความอาญา มาตรา </w:t>
      </w:r>
      <w:r w:rsidRPr="003939C4">
        <w:t>2 (4)</w:t>
      </w:r>
    </w:p>
    <w:p w14:paraId="30B699F1" w14:textId="77777777" w:rsidR="003939C4" w:rsidRPr="003939C4" w:rsidRDefault="003939C4" w:rsidP="003939C4">
      <w:r w:rsidRPr="003939C4">
        <w:rPr>
          <w:cs/>
        </w:rPr>
        <w:t>สรุปคำพิพากษา</w:t>
      </w:r>
      <w:r w:rsidRPr="003939C4">
        <w:br/>
      </w:r>
      <w:r w:rsidRPr="003939C4">
        <w:rPr>
          <w:cs/>
        </w:rPr>
        <w:t>ต้นไม้ยืนต้นที่ปลูกบนที่ดินของผู้อื่น ย่อมตกเป็นส่วนควบของที่ดิน และเป็นกรรมสิทธิ์ของเจ้าของที่ดินโดยชอบด้วยกฎหมาย ผู้ที่ปลูกไม่มีสิทธิในต้นไม้ดังกล่าว และไม่มีสถานะเป็นผู้เสียหายหากต้นไม้นั้นถูกตัด</w:t>
      </w:r>
    </w:p>
    <w:p w14:paraId="4D79C64B" w14:textId="1F47765A" w:rsidR="002B6232" w:rsidRPr="003939C4" w:rsidRDefault="003939C4">
      <w:pPr>
        <w:rPr>
          <w:rFonts w:hint="cs"/>
        </w:rPr>
      </w:pPr>
      <w:r w:rsidRPr="003939C4">
        <w:rPr>
          <w:cs/>
        </w:rPr>
        <w:lastRenderedPageBreak/>
        <w:t xml:space="preserve">มีปัญหาปรึกษา ทนายภูวงษ์ </w:t>
      </w:r>
      <w:r w:rsidRPr="003939C4">
        <w:t xml:space="preserve">081-803-4097 </w:t>
      </w:r>
      <w:r w:rsidRPr="003939C4">
        <w:rPr>
          <w:cs/>
        </w:rPr>
        <w:t xml:space="preserve">หรือ ไลน์ ไอดี </w:t>
      </w:r>
      <w:r w:rsidRPr="003939C4">
        <w:t>@lawyerpoovong</w:t>
      </w:r>
      <w:r w:rsidRPr="003939C4">
        <w:br/>
      </w:r>
      <w:r w:rsidRPr="003939C4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3939C4">
        <w:rPr>
          <w:cs/>
        </w:rPr>
        <w:t>เวป</w:t>
      </w:r>
      <w:proofErr w:type="spellEnd"/>
      <w:r w:rsidRPr="003939C4">
        <w:rPr>
          <w:cs/>
        </w:rPr>
        <w:t>ไซ</w:t>
      </w:r>
      <w:proofErr w:type="spellStart"/>
      <w:r w:rsidRPr="003939C4">
        <w:rPr>
          <w:cs/>
        </w:rPr>
        <w:t>ต์</w:t>
      </w:r>
      <w:proofErr w:type="spellEnd"/>
      <w:r w:rsidRPr="003939C4">
        <w:t xml:space="preserve"> </w:t>
      </w:r>
      <w:hyperlink r:id="rId4" w:history="1">
        <w:r w:rsidRPr="003939C4">
          <w:rPr>
            <w:rStyle w:val="Hyperlink"/>
          </w:rPr>
          <w:t>www.</w:t>
        </w:r>
        <w:r w:rsidRPr="003939C4">
          <w:rPr>
            <w:rStyle w:val="Hyperlink"/>
            <w:cs/>
          </w:rPr>
          <w:t>สู้คดี.</w:t>
        </w:r>
        <w:r w:rsidRPr="003939C4">
          <w:rPr>
            <w:rStyle w:val="Hyperlink"/>
          </w:rPr>
          <w:t>com</w:t>
        </w:r>
      </w:hyperlink>
      <w:r w:rsidRPr="003939C4">
        <w:t xml:space="preserve"> </w:t>
      </w:r>
      <w:r w:rsidRPr="003939C4">
        <w:rPr>
          <w:cs/>
        </w:rPr>
        <w:t>และ</w:t>
      </w:r>
      <w:r w:rsidRPr="003939C4">
        <w:t xml:space="preserve"> </w:t>
      </w:r>
      <w:hyperlink r:id="rId5" w:history="1">
        <w:r w:rsidRPr="003939C4">
          <w:rPr>
            <w:rStyle w:val="Hyperlink"/>
          </w:rPr>
          <w:t>www.</w:t>
        </w:r>
        <w:r w:rsidRPr="003939C4">
          <w:rPr>
            <w:rStyle w:val="Hyperlink"/>
            <w:cs/>
          </w:rPr>
          <w:t>ทนายภูวงษ์.</w:t>
        </w:r>
        <w:r w:rsidRPr="003939C4">
          <w:rPr>
            <w:rStyle w:val="Hyperlink"/>
          </w:rPr>
          <w:t>com</w:t>
        </w:r>
      </w:hyperlink>
    </w:p>
    <w:sectPr w:rsidR="002B6232" w:rsidRPr="003939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9C4"/>
    <w:rsid w:val="000554F2"/>
    <w:rsid w:val="001C2C6A"/>
    <w:rsid w:val="002B6232"/>
    <w:rsid w:val="003939C4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AD6D1"/>
  <w15:chartTrackingRefBased/>
  <w15:docId w15:val="{0D901C48-70CB-41A9-83F0-46EE3D1C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39C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9C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9C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9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39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39C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39C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9C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39C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9C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9C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9C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9C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39C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39C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39C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9C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39C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39C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939C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9C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939C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939C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39C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39C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939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39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39C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39C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39C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39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2025-07-28T10:43:00Z</dcterms:created>
  <dcterms:modified xsi:type="dcterms:W3CDTF">2025-07-28T10:44:00Z</dcterms:modified>
</cp:coreProperties>
</file>