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2A09F" w14:textId="77777777" w:rsidR="002D70F4" w:rsidRPr="002D70F4" w:rsidRDefault="002D70F4" w:rsidP="002D70F4">
      <w:r w:rsidRPr="002D70F4">
        <w:rPr>
          <w:cs/>
        </w:rPr>
        <w:t xml:space="preserve">ลำดับที่ </w:t>
      </w:r>
      <w:r w:rsidRPr="002D70F4">
        <w:t>000550</w:t>
      </w:r>
      <w:r w:rsidRPr="002D70F4">
        <w:br/>
      </w:r>
      <w:r w:rsidRPr="002D70F4">
        <w:rPr>
          <w:cs/>
        </w:rPr>
        <w:t>หัวข้อ: โมฆะกรรมจากการแสดงเจตนาลวงในการซื้อขายที่ดิน</w:t>
      </w:r>
      <w:r w:rsidRPr="002D70F4">
        <w:br/>
      </w:r>
      <w:r w:rsidRPr="002D70F4">
        <w:rPr>
          <w:cs/>
        </w:rPr>
        <w:t xml:space="preserve">วิเคราะห์ฎีกาที่ </w:t>
      </w:r>
      <w:r w:rsidRPr="002D70F4">
        <w:t>2041/2547</w:t>
      </w:r>
      <w:r w:rsidRPr="002D70F4">
        <w:br/>
      </w:r>
      <w:r w:rsidRPr="002D70F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2D70F4">
        <w:t>0818034097</w:t>
      </w:r>
    </w:p>
    <w:p w14:paraId="41B8E0A2" w14:textId="77777777" w:rsidR="002D70F4" w:rsidRPr="002D70F4" w:rsidRDefault="002D70F4" w:rsidP="002D70F4">
      <w:r w:rsidRPr="002D70F4">
        <w:rPr>
          <w:cs/>
        </w:rPr>
        <w:t>กฎหมายเกี่ยวกับอะไร</w:t>
      </w:r>
      <w:r w:rsidRPr="002D70F4">
        <w:br/>
      </w:r>
      <w:r w:rsidRPr="002D70F4">
        <w:rPr>
          <w:cs/>
        </w:rPr>
        <w:t xml:space="preserve">เกี่ยวกับกฎหมายแพ่งและพาณิชย์ มาตรา </w:t>
      </w:r>
      <w:r w:rsidRPr="002D70F4">
        <w:t xml:space="preserve">155 </w:t>
      </w:r>
      <w:r w:rsidRPr="002D70F4">
        <w:rPr>
          <w:cs/>
        </w:rPr>
        <w:t xml:space="preserve">วรรคหนึ่ง ว่าด้วย “โมฆะกรรมจากการแสดงเจตนาลวงโดยสมรู้กัน” และมาตรา </w:t>
      </w:r>
      <w:r w:rsidRPr="002D70F4">
        <w:t xml:space="preserve">172 </w:t>
      </w:r>
      <w:r w:rsidRPr="002D70F4">
        <w:rPr>
          <w:cs/>
        </w:rPr>
        <w:t>เรื่องสิทธิของผู้มีส่วนได้เสียในการยกขึ้นกล่าวอ้างโมฆะกรรม รวมทั้งประเด็นเกี่ยวกับอายุความการฟ้องขอเพิกถอน</w:t>
      </w:r>
    </w:p>
    <w:p w14:paraId="6C8E7DD7" w14:textId="77777777" w:rsidR="002D70F4" w:rsidRPr="002D70F4" w:rsidRDefault="002D70F4" w:rsidP="002D70F4">
      <w:r w:rsidRPr="002D70F4">
        <w:rPr>
          <w:cs/>
        </w:rPr>
        <w:t xml:space="preserve">วิเคราะห์คำพิพากษาฎีกาที่ </w:t>
      </w:r>
      <w:r w:rsidRPr="002D70F4">
        <w:t>2041/2547</w:t>
      </w:r>
      <w:r w:rsidRPr="002D70F4">
        <w:br/>
      </w:r>
      <w:r w:rsidRPr="002D70F4">
        <w:rPr>
          <w:b/>
          <w:bCs/>
          <w:cs/>
        </w:rPr>
        <w:t>ข้อเท็จจริง</w:t>
      </w:r>
      <w:r w:rsidRPr="002D70F4">
        <w:br/>
      </w:r>
      <w:r w:rsidRPr="002D70F4">
        <w:rPr>
          <w:cs/>
        </w:rPr>
        <w:t xml:space="preserve">จำเลยที่ </w:t>
      </w:r>
      <w:r w:rsidRPr="002D70F4">
        <w:t xml:space="preserve">1 </w:t>
      </w:r>
      <w:r w:rsidRPr="002D70F4">
        <w:rPr>
          <w:cs/>
        </w:rPr>
        <w:t>ตกลงจะขายที่ดินและบ้านพิพาทให้แก่โจทก์ทั้งสอง โดยส่งมอบที่ดินและบ้านให้โจทก์ครอบครองและซ่อมแซมแล้ว ถือว่าได้ชำระหนี้บางส่วน การซื้อขายจึงมีผลผูกพันกันได้แล้ว</w:t>
      </w:r>
      <w:r w:rsidRPr="002D70F4">
        <w:br/>
      </w:r>
      <w:r w:rsidRPr="002D70F4">
        <w:rPr>
          <w:cs/>
        </w:rPr>
        <w:t xml:space="preserve">ภายหลัง จำเลยที่ </w:t>
      </w:r>
      <w:r w:rsidRPr="002D70F4">
        <w:t xml:space="preserve">1 </w:t>
      </w:r>
      <w:r w:rsidRPr="002D70F4">
        <w:rPr>
          <w:cs/>
        </w:rPr>
        <w:t xml:space="preserve">และจำเลยที่ </w:t>
      </w:r>
      <w:r w:rsidRPr="002D70F4">
        <w:t xml:space="preserve">2 </w:t>
      </w:r>
      <w:r w:rsidRPr="002D70F4">
        <w:rPr>
          <w:cs/>
        </w:rPr>
        <w:t xml:space="preserve">ร่วมกันไปจดทะเบียนโอนกรรมสิทธิ์ในที่ดินดังกล่าวให้จำเลยที่ </w:t>
      </w:r>
      <w:r w:rsidRPr="002D70F4">
        <w:t xml:space="preserve">2 </w:t>
      </w:r>
      <w:r w:rsidRPr="002D70F4">
        <w:rPr>
          <w:cs/>
        </w:rPr>
        <w:t>ทั้งที่ไม่มีการชำระเงินจริง และรู้เห็นเป็นใจกันในการกระทำนี้</w:t>
      </w:r>
    </w:p>
    <w:p w14:paraId="317E9CE3" w14:textId="77777777" w:rsidR="002D70F4" w:rsidRPr="002D70F4" w:rsidRDefault="002D70F4" w:rsidP="002D70F4">
      <w:r w:rsidRPr="002D70F4">
        <w:rPr>
          <w:b/>
          <w:bCs/>
          <w:cs/>
        </w:rPr>
        <w:t>ข้อกฎหมายและดุลพินิจของศาล</w:t>
      </w:r>
      <w:r w:rsidRPr="002D70F4">
        <w:br/>
      </w:r>
      <w:r w:rsidRPr="002D70F4">
        <w:rPr>
          <w:cs/>
        </w:rPr>
        <w:t>ศาลเห็นว่าการที่จำเลยทั้งสองร่วมกันจดทะเบียนโอนกรรมสิทธิ์โดยไม่มีการชำระเงินจริง และไม่สุจริต เป็นการแสดงเจตนา “ลวงโดยสมรู้กัน” ถือเป็น “โมฆะกรรม” ตาม ป.</w:t>
      </w:r>
      <w:proofErr w:type="spellStart"/>
      <w:r w:rsidRPr="002D70F4">
        <w:rPr>
          <w:cs/>
        </w:rPr>
        <w:t>พ.พ</w:t>
      </w:r>
      <w:proofErr w:type="spellEnd"/>
      <w:r w:rsidRPr="002D70F4">
        <w:rPr>
          <w:cs/>
        </w:rPr>
        <w:t xml:space="preserve">. มาตรา </w:t>
      </w:r>
      <w:r w:rsidRPr="002D70F4">
        <w:t xml:space="preserve">155 </w:t>
      </w:r>
      <w:r w:rsidRPr="002D70F4">
        <w:rPr>
          <w:cs/>
        </w:rPr>
        <w:t>วรรคหนึ่ง</w:t>
      </w:r>
      <w:r w:rsidRPr="002D70F4">
        <w:br/>
      </w:r>
      <w:r w:rsidRPr="002D70F4">
        <w:rPr>
          <w:cs/>
        </w:rPr>
        <w:t>โจทก์ซึ่งเป็นผู้มีส่วนได้เสียมีสิทธิอ้างความเสียเปล่าของโมฆะกรรมนี้ตาม ป.</w:t>
      </w:r>
      <w:proofErr w:type="spellStart"/>
      <w:r w:rsidRPr="002D70F4">
        <w:rPr>
          <w:cs/>
        </w:rPr>
        <w:t>พ.พ</w:t>
      </w:r>
      <w:proofErr w:type="spellEnd"/>
      <w:r w:rsidRPr="002D70F4">
        <w:rPr>
          <w:cs/>
        </w:rPr>
        <w:t xml:space="preserve">. มาตรา </w:t>
      </w:r>
      <w:r w:rsidRPr="002D70F4">
        <w:t xml:space="preserve">172 </w:t>
      </w:r>
      <w:r w:rsidRPr="002D70F4">
        <w:rPr>
          <w:cs/>
        </w:rPr>
        <w:t>ได้ตลอดเวลา</w:t>
      </w:r>
      <w:r w:rsidRPr="002D70F4">
        <w:br/>
      </w:r>
      <w:r w:rsidRPr="002D70F4">
        <w:rPr>
          <w:cs/>
        </w:rPr>
        <w:t xml:space="preserve">ดังนั้น การฟ้องของโจทก์มิใช่การฟ้องเพิกถอนการฉ้อฉลตามมาตรา </w:t>
      </w:r>
      <w:r w:rsidRPr="002D70F4">
        <w:t xml:space="preserve">237 </w:t>
      </w:r>
      <w:r w:rsidRPr="002D70F4">
        <w:rPr>
          <w:cs/>
        </w:rPr>
        <w:t xml:space="preserve">จึงไม่อยู่ในบังคับของมาตรา </w:t>
      </w:r>
      <w:r w:rsidRPr="002D70F4">
        <w:t xml:space="preserve">240 </w:t>
      </w:r>
      <w:r w:rsidRPr="002D70F4">
        <w:rPr>
          <w:cs/>
        </w:rPr>
        <w:t xml:space="preserve">ที่จำกัดอายุความไว้ </w:t>
      </w:r>
      <w:r w:rsidRPr="002D70F4">
        <w:t xml:space="preserve">1 </w:t>
      </w:r>
      <w:r w:rsidRPr="002D70F4">
        <w:rPr>
          <w:cs/>
        </w:rPr>
        <w:t>ปี</w:t>
      </w:r>
    </w:p>
    <w:p w14:paraId="61558D00" w14:textId="77777777" w:rsidR="002D70F4" w:rsidRPr="002D70F4" w:rsidRDefault="002D70F4" w:rsidP="002D70F4">
      <w:r w:rsidRPr="002D70F4">
        <w:rPr>
          <w:cs/>
        </w:rPr>
        <w:t>สรุปคำพิพากษา</w:t>
      </w:r>
      <w:r w:rsidRPr="002D70F4">
        <w:br/>
      </w:r>
      <w:r w:rsidRPr="002D70F4">
        <w:rPr>
          <w:cs/>
        </w:rPr>
        <w:t xml:space="preserve">การแสดงเจตนาโอนกรรมสิทธิ์ระหว่างจำเลยทั้งสองเป็นโมฆะกรรม เพราะเป็นการแสดงเจตนาลวงโดยสมรู้กัน โจทก์มีสิทธิกล่าวอ้างความเป็นโมฆะได้ตามกฎหมาย และการฟ้องไม่อยู่ภายใต้กำหนดอายุความ </w:t>
      </w:r>
      <w:r w:rsidRPr="002D70F4">
        <w:t xml:space="preserve">1 </w:t>
      </w:r>
      <w:r w:rsidRPr="002D70F4">
        <w:rPr>
          <w:cs/>
        </w:rPr>
        <w:t xml:space="preserve">ปีตามมาตรา </w:t>
      </w:r>
      <w:r w:rsidRPr="002D70F4">
        <w:t xml:space="preserve">240 </w:t>
      </w:r>
      <w:r w:rsidRPr="002D70F4">
        <w:rPr>
          <w:cs/>
        </w:rPr>
        <w:t>เพราะไม่ใช่การฟ้องเพิกถอนการฉ้อฉล</w:t>
      </w:r>
    </w:p>
    <w:p w14:paraId="106326E5" w14:textId="5E8C72EB" w:rsidR="002B6232" w:rsidRDefault="002D70F4">
      <w:r w:rsidRPr="002D70F4">
        <w:rPr>
          <w:b/>
          <w:bCs/>
          <w:cs/>
        </w:rPr>
        <w:lastRenderedPageBreak/>
        <w:t xml:space="preserve">มีปัญหาปรึกษา ทนายภูวงษ์ </w:t>
      </w:r>
      <w:r w:rsidRPr="002D70F4">
        <w:rPr>
          <w:b/>
          <w:bCs/>
        </w:rPr>
        <w:t xml:space="preserve">081-803-4097 </w:t>
      </w:r>
      <w:r w:rsidRPr="002D70F4">
        <w:rPr>
          <w:b/>
          <w:bCs/>
          <w:cs/>
        </w:rPr>
        <w:t xml:space="preserve">หรือ ไลน์ ไอดี </w:t>
      </w:r>
      <w:r w:rsidRPr="002D70F4">
        <w:rPr>
          <w:b/>
          <w:bCs/>
        </w:rPr>
        <w:t xml:space="preserve">@lawyerpoovong </w:t>
      </w:r>
      <w:r w:rsidRPr="002D70F4">
        <w:rPr>
          <w:b/>
          <w:bCs/>
          <w:cs/>
        </w:rPr>
        <w:t>ทุกปัญหามีทางออก</w:t>
      </w:r>
      <w:r w:rsidRPr="002D70F4">
        <w:rPr>
          <w:b/>
          <w:bCs/>
        </w:rPr>
        <w:br/>
      </w:r>
      <w:r w:rsidRPr="002D70F4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2D70F4">
        <w:rPr>
          <w:b/>
          <w:bCs/>
          <w:cs/>
        </w:rPr>
        <w:t>เวป</w:t>
      </w:r>
      <w:proofErr w:type="spellEnd"/>
      <w:r w:rsidRPr="002D70F4">
        <w:rPr>
          <w:b/>
          <w:bCs/>
          <w:cs/>
        </w:rPr>
        <w:t>ไซ</w:t>
      </w:r>
      <w:proofErr w:type="spellStart"/>
      <w:r w:rsidRPr="002D70F4">
        <w:rPr>
          <w:b/>
          <w:bCs/>
          <w:cs/>
        </w:rPr>
        <w:t>ต์</w:t>
      </w:r>
      <w:proofErr w:type="spellEnd"/>
      <w:r w:rsidRPr="002D70F4">
        <w:rPr>
          <w:b/>
          <w:bCs/>
        </w:rPr>
        <w:t xml:space="preserve"> </w:t>
      </w:r>
      <w:hyperlink r:id="rId4" w:history="1">
        <w:r w:rsidRPr="002D70F4">
          <w:rPr>
            <w:rStyle w:val="Hyperlink"/>
            <w:b/>
            <w:bCs/>
          </w:rPr>
          <w:t>www.</w:t>
        </w:r>
        <w:r w:rsidRPr="002D70F4">
          <w:rPr>
            <w:rStyle w:val="Hyperlink"/>
            <w:b/>
            <w:bCs/>
            <w:cs/>
          </w:rPr>
          <w:t>สู้คดี.</w:t>
        </w:r>
        <w:r w:rsidRPr="002D70F4">
          <w:rPr>
            <w:rStyle w:val="Hyperlink"/>
            <w:b/>
            <w:bCs/>
          </w:rPr>
          <w:t>com</w:t>
        </w:r>
      </w:hyperlink>
      <w:r w:rsidRPr="002D70F4">
        <w:rPr>
          <w:b/>
          <w:bCs/>
        </w:rPr>
        <w:t xml:space="preserve"> </w:t>
      </w:r>
      <w:r w:rsidRPr="002D70F4">
        <w:rPr>
          <w:b/>
          <w:bCs/>
          <w:cs/>
        </w:rPr>
        <w:t>และ</w:t>
      </w:r>
      <w:r w:rsidRPr="002D70F4">
        <w:rPr>
          <w:b/>
          <w:bCs/>
        </w:rPr>
        <w:t xml:space="preserve"> </w:t>
      </w:r>
      <w:hyperlink r:id="rId5" w:history="1">
        <w:r w:rsidRPr="002D70F4">
          <w:rPr>
            <w:rStyle w:val="Hyperlink"/>
            <w:b/>
            <w:bCs/>
          </w:rPr>
          <w:t>www.</w:t>
        </w:r>
        <w:r w:rsidRPr="002D70F4">
          <w:rPr>
            <w:rStyle w:val="Hyperlink"/>
            <w:b/>
            <w:bCs/>
            <w:cs/>
          </w:rPr>
          <w:t>ทนายภูวงษ์.</w:t>
        </w:r>
        <w:r w:rsidRPr="002D70F4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0F4"/>
    <w:rsid w:val="000554F2"/>
    <w:rsid w:val="001C2C6A"/>
    <w:rsid w:val="002B6232"/>
    <w:rsid w:val="002D70F4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1E0B7"/>
  <w15:chartTrackingRefBased/>
  <w15:docId w15:val="{4AD8E963-C8B9-4D10-9251-2188B3F78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70F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70F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70F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70F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70F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70F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70F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70F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70F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70F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70F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70F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70F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70F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70F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70F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70F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70F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70F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D70F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70F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D70F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D70F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70F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70F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D70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70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70F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70F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D70F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70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2025-07-28T10:57:00Z</dcterms:created>
  <dcterms:modified xsi:type="dcterms:W3CDTF">2025-07-28T10:58:00Z</dcterms:modified>
</cp:coreProperties>
</file>