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BD476" w14:textId="77777777" w:rsidR="00936EEB" w:rsidRPr="00936EEB" w:rsidRDefault="00936EEB" w:rsidP="00936EEB">
      <w:r w:rsidRPr="00936EEB">
        <w:rPr>
          <w:cs/>
        </w:rPr>
        <w:t xml:space="preserve">ลำดับที่ </w:t>
      </w:r>
      <w:r w:rsidRPr="00936EEB">
        <w:t>000551</w:t>
      </w:r>
      <w:r w:rsidRPr="00936EEB">
        <w:br/>
      </w:r>
      <w:r w:rsidRPr="00936EEB">
        <w:rPr>
          <w:cs/>
        </w:rPr>
        <w:t>หัวข้อเรื่อง ความรับผิดฐานประมาทจากการแย่งปืนผู้ตาย</w:t>
      </w:r>
    </w:p>
    <w:p w14:paraId="325277A7" w14:textId="77777777" w:rsidR="00936EEB" w:rsidRPr="00936EEB" w:rsidRDefault="00936EEB" w:rsidP="00936EEB">
      <w:r w:rsidRPr="00936EEB">
        <w:rPr>
          <w:cs/>
        </w:rPr>
        <w:t xml:space="preserve">วิเคราะห์ฎีกาที่ </w:t>
      </w:r>
      <w:r w:rsidRPr="00936EEB">
        <w:t>7227/2553</w:t>
      </w:r>
      <w:r w:rsidRPr="00936EEB">
        <w:br/>
      </w:r>
      <w:r w:rsidRPr="00936EE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36EEB">
        <w:t>0818034097</w:t>
      </w:r>
    </w:p>
    <w:p w14:paraId="20C511C5" w14:textId="77777777" w:rsidR="00936EEB" w:rsidRPr="00936EEB" w:rsidRDefault="00936EEB" w:rsidP="00936EEB">
      <w:r w:rsidRPr="00936EEB">
        <w:rPr>
          <w:cs/>
        </w:rPr>
        <w:t>กฎหมายเกี่ยวกับอะไร</w:t>
      </w:r>
      <w:r w:rsidRPr="00936EEB">
        <w:br/>
        <w:t xml:space="preserve">– </w:t>
      </w:r>
      <w:r w:rsidRPr="00936EEB">
        <w:rPr>
          <w:cs/>
        </w:rPr>
        <w:t xml:space="preserve">ประมวลกฎหมายอาญา มาตรา </w:t>
      </w:r>
      <w:r w:rsidRPr="00936EEB">
        <w:t xml:space="preserve">59 </w:t>
      </w:r>
      <w:r w:rsidRPr="00936EEB">
        <w:rPr>
          <w:cs/>
        </w:rPr>
        <w:t>วรรคสี่ (ความผิดฐานกระทำโดยประมาท)</w:t>
      </w:r>
      <w:r w:rsidRPr="00936EEB">
        <w:br/>
        <w:t xml:space="preserve">– </w:t>
      </w:r>
      <w:r w:rsidRPr="00936EEB">
        <w:rPr>
          <w:cs/>
        </w:rPr>
        <w:t xml:space="preserve">หลักกฎหมายเกี่ยวกับ “เหตุจำเป็น” และการยกเว้นความผิดตาม </w:t>
      </w:r>
      <w:proofErr w:type="spellStart"/>
      <w:r w:rsidRPr="00936EEB">
        <w:rPr>
          <w:cs/>
        </w:rPr>
        <w:t>ป.อ</w:t>
      </w:r>
      <w:proofErr w:type="spellEnd"/>
      <w:r w:rsidRPr="00936EEB">
        <w:rPr>
          <w:cs/>
        </w:rPr>
        <w:t xml:space="preserve">. มาตรา </w:t>
      </w:r>
      <w:r w:rsidRPr="00936EEB">
        <w:t>67</w:t>
      </w:r>
    </w:p>
    <w:p w14:paraId="43476CB6" w14:textId="77777777" w:rsidR="00936EEB" w:rsidRPr="00936EEB" w:rsidRDefault="00936EEB" w:rsidP="00936EEB">
      <w:r w:rsidRPr="00936EEB">
        <w:rPr>
          <w:cs/>
        </w:rPr>
        <w:t xml:space="preserve">วิเคราะห์คำพิพากษาฎีกาเลขที่ </w:t>
      </w:r>
      <w:r w:rsidRPr="00936EEB">
        <w:t>7227/2553</w:t>
      </w:r>
      <w:r w:rsidRPr="00936EEB">
        <w:br/>
      </w:r>
      <w:r w:rsidRPr="00936EEB">
        <w:rPr>
          <w:b/>
          <w:bCs/>
          <w:cs/>
        </w:rPr>
        <w:t>ข้อเท็จจริง</w:t>
      </w:r>
      <w:r w:rsidRPr="00936EEB">
        <w:br/>
      </w:r>
      <w:r w:rsidRPr="00936EEB">
        <w:rPr>
          <w:cs/>
        </w:rPr>
        <w:t>ผู้ตายมีพฤติกรรมชอบเล่นปืน โดยเคยเอากระสุนออกจากลูกโม่แล้วแกล้งจ่อยิงศีรษะตนเองหรือล้อเล่นกับผู้อื่น วันเกิดเหตุก็เล่นในลักษณะเดียวกันอีก โดยนำปืนมาจ่อศีรษะตนเอง ขณะนั้นจำเลยเข้าแย่งปืนจนปืนลั่นใส่ผู้ตาย</w:t>
      </w:r>
    </w:p>
    <w:p w14:paraId="26225A29" w14:textId="77777777" w:rsidR="00936EEB" w:rsidRPr="00936EEB" w:rsidRDefault="00936EEB" w:rsidP="00936EEB">
      <w:r w:rsidRPr="00936EEB">
        <w:rPr>
          <w:b/>
          <w:bCs/>
          <w:cs/>
        </w:rPr>
        <w:t>ข้อกฎหมายและดุลพินิจของศาล</w:t>
      </w:r>
      <w:r w:rsidRPr="00936EEB">
        <w:br/>
      </w:r>
      <w:r w:rsidRPr="00936EEB">
        <w:rPr>
          <w:cs/>
        </w:rPr>
        <w:t>ศาลพิเคราะห์ว่า แม้พฤติกรรมของผู้ตายจะเสี่ยง แต่ขณะเกิดเหตุไม่มีข้อเท็จจริงยืนยันว่าผู้ตายจะยิงตนเองจริง หรือเมาจนขาดสติ และไม่ปรากฏว่าจำเลยทราบว่าปืนมีลูกกระสุนหรือไม่</w:t>
      </w:r>
      <w:r w:rsidRPr="00936EEB">
        <w:br/>
        <w:t xml:space="preserve">– </w:t>
      </w:r>
      <w:r w:rsidRPr="00936EEB">
        <w:rPr>
          <w:cs/>
        </w:rPr>
        <w:t>การที่จำเลยเข้าไปแย่งปืนในสถานการณ์ดังกล่าวโดยไม่ใช้ความระมัดระวังเท่าที่ควร ทั้งที่สามารถใช้ได้</w:t>
      </w:r>
      <w:r w:rsidRPr="00936EEB">
        <w:br/>
        <w:t xml:space="preserve">– </w:t>
      </w:r>
      <w:r w:rsidRPr="00936EEB">
        <w:rPr>
          <w:cs/>
        </w:rPr>
        <w:t xml:space="preserve">ศาลจึงวินิจฉัยว่าการกระทำของจำเลยเข้าลักษณะ “ประมาท” ตาม </w:t>
      </w:r>
      <w:proofErr w:type="spellStart"/>
      <w:r w:rsidRPr="00936EEB">
        <w:rPr>
          <w:cs/>
        </w:rPr>
        <w:t>ป.อ</w:t>
      </w:r>
      <w:proofErr w:type="spellEnd"/>
      <w:r w:rsidRPr="00936EEB">
        <w:rPr>
          <w:cs/>
        </w:rPr>
        <w:t xml:space="preserve">. มาตรา </w:t>
      </w:r>
      <w:r w:rsidRPr="00936EEB">
        <w:t xml:space="preserve">59 </w:t>
      </w:r>
      <w:r w:rsidRPr="00936EEB">
        <w:rPr>
          <w:cs/>
        </w:rPr>
        <w:t>วรรคสี่</w:t>
      </w:r>
      <w:r w:rsidRPr="00936EEB">
        <w:br/>
        <w:t xml:space="preserve">– </w:t>
      </w:r>
      <w:r w:rsidRPr="00936EEB">
        <w:rPr>
          <w:cs/>
        </w:rPr>
        <w:t>ส่วนการที่จำเลยอ้างว่าเป็นการกระทำความผิดด้วยเหตุจำเป็น ศาลวินิจฉัยว่าใช้ไม่ได้ เพราะการกระทำโดยประมาทไม่อาจอ้างเหตุจำเป็นได้ ต้องเป็นการกระทำโดยเจตนาเท่านั้น</w:t>
      </w:r>
    </w:p>
    <w:p w14:paraId="0EE99AC8" w14:textId="77777777" w:rsidR="00936EEB" w:rsidRPr="00936EEB" w:rsidRDefault="00936EEB" w:rsidP="00936EEB">
      <w:r w:rsidRPr="00936EEB">
        <w:rPr>
          <w:cs/>
        </w:rPr>
        <w:t>สรุปคำพิพากษา</w:t>
      </w:r>
      <w:r w:rsidRPr="00936EEB">
        <w:br/>
      </w:r>
      <w:r w:rsidRPr="00936EEB">
        <w:rPr>
          <w:cs/>
        </w:rPr>
        <w:t>จำเลยกระทำโดยประมาท อันเป็นการไม่ใช้ความระมัดระวังซึ่งสามารถใช้ได้ตามพฤติการณ์แห่งคดี จึงมีความผิดฐานกระทำโดยประมาท เป็นการกระทำที่ไม่อาจอ้างเหตุจำเป็นได้</w:t>
      </w:r>
    </w:p>
    <w:p w14:paraId="05641A44" w14:textId="65744090" w:rsidR="002B6232" w:rsidRDefault="00936EEB">
      <w:r w:rsidRPr="00936EEB">
        <w:rPr>
          <w:cs/>
        </w:rPr>
        <w:t xml:space="preserve">มีปัญหาปรึกษา ทนายภูวงษ์ </w:t>
      </w:r>
      <w:r w:rsidRPr="00936EEB">
        <w:t xml:space="preserve">081-803-4097 </w:t>
      </w:r>
      <w:r w:rsidRPr="00936EEB">
        <w:rPr>
          <w:cs/>
        </w:rPr>
        <w:t xml:space="preserve">หรือ ไลน์ ไอดี </w:t>
      </w:r>
      <w:r w:rsidRPr="00936EEB">
        <w:t>@lawyerpoovong</w:t>
      </w:r>
      <w:r w:rsidRPr="00936EEB">
        <w:br/>
      </w:r>
      <w:r w:rsidRPr="00936EEB">
        <w:rPr>
          <w:cs/>
        </w:rPr>
        <w:t>ทุกปัญหามีทางออก ค้นหาคำพิพากษาฎีกาทั้งหมดได้ที่ “ฎีกาสำคัญ” ในเว็บไซต์</w:t>
      </w:r>
      <w:r w:rsidRPr="00936EEB">
        <w:t xml:space="preserve"> </w:t>
      </w:r>
      <w:hyperlink r:id="rId4" w:history="1">
        <w:r w:rsidRPr="00936EEB">
          <w:rPr>
            <w:rStyle w:val="Hyperlink"/>
          </w:rPr>
          <w:t>www.</w:t>
        </w:r>
        <w:r w:rsidRPr="00936EEB">
          <w:rPr>
            <w:rStyle w:val="Hyperlink"/>
            <w:cs/>
          </w:rPr>
          <w:t>สู้คดี.</w:t>
        </w:r>
        <w:r w:rsidRPr="00936EEB">
          <w:rPr>
            <w:rStyle w:val="Hyperlink"/>
          </w:rPr>
          <w:t>com</w:t>
        </w:r>
      </w:hyperlink>
      <w:r w:rsidRPr="00936EEB">
        <w:t xml:space="preserve"> </w:t>
      </w:r>
      <w:r w:rsidRPr="00936EEB">
        <w:rPr>
          <w:cs/>
        </w:rPr>
        <w:t>และ</w:t>
      </w:r>
      <w:r w:rsidRPr="00936EEB">
        <w:t xml:space="preserve"> </w:t>
      </w:r>
      <w:hyperlink r:id="rId5" w:history="1">
        <w:r w:rsidRPr="00936EEB">
          <w:rPr>
            <w:rStyle w:val="Hyperlink"/>
          </w:rPr>
          <w:t>www.</w:t>
        </w:r>
        <w:r w:rsidRPr="00936EEB">
          <w:rPr>
            <w:rStyle w:val="Hyperlink"/>
            <w:cs/>
          </w:rPr>
          <w:t>ทนายภูวงษ์.</w:t>
        </w:r>
        <w:r w:rsidRPr="00936EEB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EEB"/>
    <w:rsid w:val="000554F2"/>
    <w:rsid w:val="001C2C6A"/>
    <w:rsid w:val="002B6232"/>
    <w:rsid w:val="008C0C93"/>
    <w:rsid w:val="00936EE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484A4"/>
  <w15:chartTrackingRefBased/>
  <w15:docId w15:val="{A83107BD-EAC8-45BF-BCD2-3ED5127D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EE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EE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6EE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6E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6E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6E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6E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6E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6E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EE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EE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EE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6EE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EE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6EE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EE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EE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6EE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6EE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36EE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6E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36EE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36EE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6EE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6EE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36E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6E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6EE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6EE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36E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6E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2025-07-28T10:58:00Z</dcterms:created>
  <dcterms:modified xsi:type="dcterms:W3CDTF">2025-07-28T10:58:00Z</dcterms:modified>
</cp:coreProperties>
</file>