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51049" w14:textId="77777777" w:rsidR="00002A63" w:rsidRPr="00002A63" w:rsidRDefault="00002A63" w:rsidP="00002A63">
      <w:r w:rsidRPr="00002A63">
        <w:rPr>
          <w:cs/>
        </w:rPr>
        <w:t xml:space="preserve">ลำดับที่ </w:t>
      </w:r>
      <w:r w:rsidRPr="00002A63">
        <w:t>000556</w:t>
      </w:r>
      <w:r w:rsidRPr="00002A63">
        <w:br/>
      </w:r>
      <w:r w:rsidRPr="00002A63">
        <w:rPr>
          <w:cs/>
        </w:rPr>
        <w:t>หัวข้อเรื่อง การขอเข้าร่วมเป็นโจทก์ในคดีอาญาและความหมายของการเสียชีวิตจากการกระทำผิด</w:t>
      </w:r>
    </w:p>
    <w:p w14:paraId="013E7D5E" w14:textId="77777777" w:rsidR="00002A63" w:rsidRPr="00002A63" w:rsidRDefault="00002A63" w:rsidP="00002A63">
      <w:r w:rsidRPr="00002A63">
        <w:rPr>
          <w:cs/>
        </w:rPr>
        <w:t xml:space="preserve">วิเคราะห์ฎีกาที่ </w:t>
      </w:r>
      <w:r w:rsidRPr="00002A63">
        <w:t>10915/2558</w:t>
      </w:r>
    </w:p>
    <w:p w14:paraId="555C1F24" w14:textId="77777777" w:rsidR="00002A63" w:rsidRPr="00002A63" w:rsidRDefault="00002A63" w:rsidP="00002A63">
      <w:r w:rsidRPr="00002A6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02A63">
        <w:t>0818034097</w:t>
      </w:r>
    </w:p>
    <w:p w14:paraId="4A23976C" w14:textId="77777777" w:rsidR="00002A63" w:rsidRPr="00002A63" w:rsidRDefault="00002A63" w:rsidP="00002A63">
      <w:r w:rsidRPr="00002A63">
        <w:rPr>
          <w:cs/>
        </w:rPr>
        <w:t>กฎหมายเกี่ยวกับอะไร</w:t>
      </w:r>
      <w:r w:rsidRPr="00002A63">
        <w:br/>
      </w:r>
      <w:r w:rsidRPr="00002A63">
        <w:rPr>
          <w:cs/>
        </w:rPr>
        <w:t xml:space="preserve">ประมวลกฎหมายวิธีพิจารณาความอาญา มาตรา </w:t>
      </w:r>
      <w:r w:rsidRPr="00002A63">
        <w:t>5 (2)</w:t>
      </w:r>
      <w:r w:rsidRPr="00002A63">
        <w:br/>
      </w:r>
      <w:r w:rsidRPr="00002A63">
        <w:rPr>
          <w:cs/>
        </w:rPr>
        <w:t xml:space="preserve">ประมวลกฎหมายแพ่งและพาณิชย์ มาตรา </w:t>
      </w:r>
      <w:r w:rsidRPr="00002A63">
        <w:t>62</w:t>
      </w:r>
      <w:r w:rsidRPr="00002A63">
        <w:br/>
      </w:r>
      <w:r w:rsidRPr="00002A63">
        <w:rPr>
          <w:cs/>
        </w:rPr>
        <w:t>เกี่ยวกับการกำหนดสถานะ “ผู้เสียหาย” และสิทธิในการเข้าร่วมเป็นโจทก์ในคดีอาญา รวมถึงการตีความกรณี “ตาย” จากการกระทำความผิด</w:t>
      </w:r>
    </w:p>
    <w:p w14:paraId="5274EC64" w14:textId="77777777" w:rsidR="00002A63" w:rsidRPr="00002A63" w:rsidRDefault="00002A63" w:rsidP="00002A63">
      <w:r w:rsidRPr="00002A63">
        <w:rPr>
          <w:cs/>
        </w:rPr>
        <w:t xml:space="preserve">วิเคราะห์คำพิพากษาฎีกาเลขที่ </w:t>
      </w:r>
      <w:r w:rsidRPr="00002A63">
        <w:t>10915/2558</w:t>
      </w:r>
      <w:r w:rsidRPr="00002A63">
        <w:br/>
      </w:r>
      <w:r w:rsidRPr="00002A63">
        <w:rPr>
          <w:cs/>
        </w:rPr>
        <w:t>ข้อเท็จจริง</w:t>
      </w:r>
      <w:r w:rsidRPr="00002A63">
        <w:br/>
      </w:r>
      <w:r w:rsidRPr="00002A63">
        <w:rPr>
          <w:cs/>
        </w:rPr>
        <w:t>โจทก์ยื่นฟ้องจำเลยทั้งห้าว่าร่วมกันปล้นทรัพย์ของนาย ส. และได้ใช้กำลังฉุดกระชาก ส. เข้าไปในรถของจำเลย โดยมีลักษณะเป็นการข่มขืนใจให้ ส. ยอมจำนนต่อการกระทำดังกล่าว ทั้งยังไม่ทราบว่านาย ส. ยังมีชีวิตอยู่หรือไม่</w:t>
      </w:r>
    </w:p>
    <w:p w14:paraId="6A9D9037" w14:textId="77777777" w:rsidR="00002A63" w:rsidRPr="00002A63" w:rsidRDefault="00002A63" w:rsidP="00002A63">
      <w:r w:rsidRPr="00002A63">
        <w:rPr>
          <w:cs/>
        </w:rPr>
        <w:t>ภายหลังศาลแพ่งกรุงเทพใต้มีคำสั่งให้นาย ส. เป็นบุคคลสาบสูญตาม ป.</w:t>
      </w:r>
      <w:proofErr w:type="spellStart"/>
      <w:r w:rsidRPr="00002A63">
        <w:rPr>
          <w:cs/>
        </w:rPr>
        <w:t>พ.พ</w:t>
      </w:r>
      <w:proofErr w:type="spellEnd"/>
      <w:r w:rsidRPr="00002A63">
        <w:rPr>
          <w:cs/>
        </w:rPr>
        <w:t xml:space="preserve">. มาตรา </w:t>
      </w:r>
      <w:r w:rsidRPr="00002A63">
        <w:t xml:space="preserve">62 </w:t>
      </w:r>
      <w:r w:rsidRPr="00002A63">
        <w:rPr>
          <w:cs/>
        </w:rPr>
        <w:t>ซึ่งตีความว่าเป็นผู้ถึงแก่ความตายโดยผลของกฎหมาย</w:t>
      </w:r>
    </w:p>
    <w:p w14:paraId="39B290A8" w14:textId="77777777" w:rsidR="00002A63" w:rsidRPr="00002A63" w:rsidRDefault="00002A63" w:rsidP="00002A63">
      <w:r w:rsidRPr="00002A63">
        <w:rPr>
          <w:cs/>
        </w:rPr>
        <w:t>ต่อมา ภริยาและบุตรของ ส. ได้ยื่นคำร้องขอเข้าร่วมเป็นโจทก์ในคดีอาญา โดยอ้างสถานะ “ผู้เสียหาย”</w:t>
      </w:r>
    </w:p>
    <w:p w14:paraId="12644E7B" w14:textId="77777777" w:rsidR="00002A63" w:rsidRPr="00002A63" w:rsidRDefault="00002A63" w:rsidP="00002A63">
      <w:r w:rsidRPr="00002A63">
        <w:rPr>
          <w:cs/>
        </w:rPr>
        <w:t>ข้อกฎหมายและดุลพินิจของศาล</w:t>
      </w:r>
      <w:r w:rsidRPr="00002A63">
        <w:br/>
      </w:r>
      <w:r w:rsidRPr="00002A63">
        <w:rPr>
          <w:cs/>
        </w:rPr>
        <w:t>ศาลฎีกาพิเคราะห์ว่า</w:t>
      </w:r>
      <w:r w:rsidRPr="00002A63">
        <w:br/>
      </w:r>
      <w:r w:rsidRPr="00002A63">
        <w:rPr>
          <w:cs/>
        </w:rPr>
        <w:t>แม้คำฟ้องจะกล่าวถึงการใช้กำลังประทุษร้าย แต่ไม่ได้ฟ้องว่านาย ส. ถึงแก่ความตายจากการกระทำของจำเลยโดยตรง และไม่ปรากฏข้อเท็จจริงว่าบาดเจ็บจนไม่สามารถจัดการเองได้</w:t>
      </w:r>
    </w:p>
    <w:p w14:paraId="2D23892B" w14:textId="77777777" w:rsidR="00002A63" w:rsidRPr="00002A63" w:rsidRDefault="00002A63" w:rsidP="00002A63">
      <w:r w:rsidRPr="00002A63">
        <w:rPr>
          <w:cs/>
        </w:rPr>
        <w:t>การที่ศาลแพ่งมีคำสั่งให้นาย ส. เป็นคนสาบสูญ ไม่อาจใช้เป็นหลักฐานแสดงว่าการตายของ ส. เกิดจากการกระทำของจำเลยในคดีอาญานี้ จึงไม่เข้าองค์ประกอบของการถูกทำร้ายถึงตายตามความหมายของกฎหมายอาญา</w:t>
      </w:r>
    </w:p>
    <w:p w14:paraId="47521136" w14:textId="77777777" w:rsidR="00002A63" w:rsidRPr="00002A63" w:rsidRDefault="00002A63" w:rsidP="00002A63">
      <w:r w:rsidRPr="00002A63">
        <w:rPr>
          <w:cs/>
        </w:rPr>
        <w:lastRenderedPageBreak/>
        <w:t xml:space="preserve">ภริยาและบุตรของ ส. จึงไม่อยู่ในฐานะ “ผู้เสียหาย” ตาม ป.วิ.อ. มาตรา </w:t>
      </w:r>
      <w:r w:rsidRPr="00002A63">
        <w:t xml:space="preserve">5 (2) </w:t>
      </w:r>
      <w:r w:rsidRPr="00002A63">
        <w:rPr>
          <w:cs/>
        </w:rPr>
        <w:t>และไม่มีสิทธิเข้าร่วมเป็นโจทก์ในคดีนี้</w:t>
      </w:r>
    </w:p>
    <w:p w14:paraId="326B0F3F" w14:textId="77777777" w:rsidR="00002A63" w:rsidRPr="00002A63" w:rsidRDefault="00002A63" w:rsidP="00002A63">
      <w:r w:rsidRPr="00002A63">
        <w:rPr>
          <w:cs/>
        </w:rPr>
        <w:t>สรุปคำพิพากษา</w:t>
      </w:r>
      <w:r w:rsidRPr="00002A63">
        <w:br/>
      </w:r>
      <w:r w:rsidRPr="00002A63">
        <w:rPr>
          <w:cs/>
        </w:rPr>
        <w:t>เมื่อยังไม่มีการฟ้องหรือข้อเท็จจริงยืนยันว่านาย ส. ถูกทำร้ายถึงแก่ความตายจากการกระทำของจำเลย การที่ภริยาและบุตรของ ส. ยื่นคำร้องขอเข้าร่วมเป็นโจทก์จึงไม่ชอบ ศาลอุทธรณ์พิพากษายกคำร้องย่อมชอบด้วยกฎหมาย ศาลฎีกายืนตามนั้น</w:t>
      </w:r>
    </w:p>
    <w:p w14:paraId="5F46965D" w14:textId="12256177" w:rsidR="002B6232" w:rsidRPr="00002A63" w:rsidRDefault="00002A63" w:rsidP="00002A63">
      <w:r w:rsidRPr="00002A63">
        <w:rPr>
          <w:b/>
          <w:bCs/>
          <w:cs/>
        </w:rPr>
        <w:t xml:space="preserve">มีปัญหาปรึกษา ทนายภูวงษ์ </w:t>
      </w:r>
      <w:r w:rsidRPr="00002A63">
        <w:rPr>
          <w:b/>
          <w:bCs/>
        </w:rPr>
        <w:t xml:space="preserve">081-803-4097 </w:t>
      </w:r>
      <w:r w:rsidRPr="00002A63">
        <w:rPr>
          <w:b/>
          <w:bCs/>
          <w:cs/>
        </w:rPr>
        <w:t xml:space="preserve">หรือ ไลน์ ไอดี </w:t>
      </w:r>
      <w:r w:rsidRPr="00002A63">
        <w:rPr>
          <w:b/>
          <w:bCs/>
        </w:rPr>
        <w:t xml:space="preserve">@lawyerpoovong </w:t>
      </w:r>
      <w:r w:rsidRPr="00002A63">
        <w:rPr>
          <w:b/>
          <w:bCs/>
          <w:cs/>
        </w:rPr>
        <w:t>ทุกปัญหามีทางออก</w:t>
      </w:r>
      <w:r w:rsidRPr="00002A63">
        <w:rPr>
          <w:b/>
          <w:bCs/>
        </w:rPr>
        <w:t xml:space="preserve"> </w:t>
      </w:r>
      <w:r w:rsidRPr="00002A63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002A63">
        <w:rPr>
          <w:b/>
          <w:bCs/>
          <w:cs/>
        </w:rPr>
        <w:t>เวป</w:t>
      </w:r>
      <w:proofErr w:type="spellEnd"/>
      <w:r w:rsidRPr="00002A63">
        <w:rPr>
          <w:b/>
          <w:bCs/>
          <w:cs/>
        </w:rPr>
        <w:t>ไซ</w:t>
      </w:r>
      <w:proofErr w:type="spellStart"/>
      <w:r w:rsidRPr="00002A63">
        <w:rPr>
          <w:b/>
          <w:bCs/>
          <w:cs/>
        </w:rPr>
        <w:t>ต์</w:t>
      </w:r>
      <w:proofErr w:type="spellEnd"/>
      <w:r w:rsidRPr="00002A63">
        <w:rPr>
          <w:b/>
          <w:bCs/>
        </w:rPr>
        <w:t xml:space="preserve"> </w:t>
      </w:r>
      <w:hyperlink r:id="rId4" w:history="1">
        <w:r w:rsidRPr="00002A63">
          <w:rPr>
            <w:rStyle w:val="Hyperlink"/>
            <w:b/>
            <w:bCs/>
          </w:rPr>
          <w:t>www.</w:t>
        </w:r>
        <w:r w:rsidRPr="00002A63">
          <w:rPr>
            <w:rStyle w:val="Hyperlink"/>
            <w:b/>
            <w:bCs/>
            <w:cs/>
          </w:rPr>
          <w:t>สู้คดี.</w:t>
        </w:r>
        <w:r w:rsidRPr="00002A63">
          <w:rPr>
            <w:rStyle w:val="Hyperlink"/>
            <w:b/>
            <w:bCs/>
          </w:rPr>
          <w:t>com</w:t>
        </w:r>
      </w:hyperlink>
      <w:r w:rsidRPr="00002A63">
        <w:rPr>
          <w:b/>
          <w:bCs/>
        </w:rPr>
        <w:t xml:space="preserve"> </w:t>
      </w:r>
      <w:r w:rsidRPr="00002A63">
        <w:rPr>
          <w:b/>
          <w:bCs/>
          <w:cs/>
        </w:rPr>
        <w:t>และ</w:t>
      </w:r>
      <w:r w:rsidRPr="00002A63">
        <w:rPr>
          <w:b/>
          <w:bCs/>
        </w:rPr>
        <w:t xml:space="preserve"> </w:t>
      </w:r>
      <w:hyperlink r:id="rId5" w:history="1">
        <w:r w:rsidRPr="00002A63">
          <w:rPr>
            <w:rStyle w:val="Hyperlink"/>
            <w:b/>
            <w:bCs/>
          </w:rPr>
          <w:t>www.</w:t>
        </w:r>
        <w:r w:rsidRPr="00002A63">
          <w:rPr>
            <w:rStyle w:val="Hyperlink"/>
            <w:b/>
            <w:bCs/>
            <w:cs/>
          </w:rPr>
          <w:t>ทนายภูวงษ์.</w:t>
        </w:r>
        <w:r w:rsidRPr="00002A63">
          <w:rPr>
            <w:rStyle w:val="Hyperlink"/>
            <w:b/>
            <w:bCs/>
          </w:rPr>
          <w:t>com</w:t>
        </w:r>
      </w:hyperlink>
    </w:p>
    <w:sectPr w:rsidR="002B6232" w:rsidRPr="00002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63"/>
    <w:rsid w:val="00002A63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C0F20"/>
  <w15:chartTrackingRefBased/>
  <w15:docId w15:val="{71140F5F-5D59-4DC9-BFC3-9055A5868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A6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A6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A6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A6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A6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A6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A6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A6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A6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A6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A6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A6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A6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A6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A6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A6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A6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02A6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A6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02A6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02A6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A6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A6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02A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A6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A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2A6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A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2025-07-28T11:05:00Z</dcterms:created>
  <dcterms:modified xsi:type="dcterms:W3CDTF">2025-07-28T11:05:00Z</dcterms:modified>
</cp:coreProperties>
</file>