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00FDE8" w14:textId="77777777" w:rsidR="00310BD8" w:rsidRPr="00310BD8" w:rsidRDefault="00310BD8" w:rsidP="00310BD8">
      <w:r w:rsidRPr="00310BD8">
        <w:rPr>
          <w:cs/>
        </w:rPr>
        <w:t xml:space="preserve">ลำดับที่ </w:t>
      </w:r>
      <w:r w:rsidRPr="00310BD8">
        <w:t>000564</w:t>
      </w:r>
      <w:r w:rsidRPr="00310BD8">
        <w:br/>
      </w:r>
      <w:r w:rsidRPr="00310BD8">
        <w:rPr>
          <w:cs/>
        </w:rPr>
        <w:t>หัวข้อเรื่อง หนังสือรับสภาพหนี้กับความผิดคดีอาญาเกี่ยวกับเช็ค</w:t>
      </w:r>
    </w:p>
    <w:p w14:paraId="451983AC" w14:textId="77777777" w:rsidR="00310BD8" w:rsidRPr="00310BD8" w:rsidRDefault="00310BD8" w:rsidP="00310BD8">
      <w:r w:rsidRPr="00310BD8">
        <w:rPr>
          <w:cs/>
        </w:rPr>
        <w:t xml:space="preserve">วิเคราะห์ฎีกาที่ </w:t>
      </w:r>
      <w:r w:rsidRPr="00310BD8">
        <w:t>7283/2540</w:t>
      </w:r>
      <w:r w:rsidRPr="00310BD8">
        <w:br/>
      </w:r>
      <w:r w:rsidRPr="00310BD8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310BD8">
        <w:t>0818034097</w:t>
      </w:r>
    </w:p>
    <w:p w14:paraId="7EDD47E1" w14:textId="77777777" w:rsidR="00310BD8" w:rsidRPr="00310BD8" w:rsidRDefault="00310BD8" w:rsidP="00310BD8">
      <w:r w:rsidRPr="00310BD8">
        <w:rPr>
          <w:cs/>
        </w:rPr>
        <w:t>กฎหมายเกี่ยวกับอะไร</w:t>
      </w:r>
      <w:r w:rsidRPr="00310BD8">
        <w:br/>
      </w:r>
      <w:r w:rsidRPr="00310BD8">
        <w:rPr>
          <w:cs/>
        </w:rPr>
        <w:t>คดีนี้เกี่ยวข้องกับ</w:t>
      </w:r>
      <w:r w:rsidRPr="00310BD8">
        <w:t xml:space="preserve"> </w:t>
      </w:r>
      <w:r w:rsidRPr="00310BD8">
        <w:rPr>
          <w:b/>
          <w:bCs/>
          <w:cs/>
        </w:rPr>
        <w:t>พระราชบัญญัติว่าด้วยความผิดอันเกิดจากการใช้เช็ค</w:t>
      </w:r>
      <w:r w:rsidRPr="00310BD8">
        <w:t xml:space="preserve"> </w:t>
      </w:r>
      <w:r w:rsidRPr="00310BD8">
        <w:rPr>
          <w:cs/>
        </w:rPr>
        <w:t>และ</w:t>
      </w:r>
      <w:r w:rsidRPr="00310BD8">
        <w:t xml:space="preserve"> </w:t>
      </w:r>
      <w:r w:rsidRPr="00310BD8">
        <w:rPr>
          <w:b/>
          <w:bCs/>
          <w:cs/>
        </w:rPr>
        <w:t xml:space="preserve">ประมวลกฎหมายวิธีพิจารณาความอาญา มาตรา </w:t>
      </w:r>
      <w:r w:rsidRPr="00310BD8">
        <w:rPr>
          <w:b/>
          <w:bCs/>
        </w:rPr>
        <w:t>39(2)</w:t>
      </w:r>
      <w:r w:rsidRPr="00310BD8">
        <w:t xml:space="preserve"> </w:t>
      </w:r>
      <w:r w:rsidRPr="00310BD8">
        <w:rPr>
          <w:cs/>
        </w:rPr>
        <w:t>ว่าด้วยการระงับคดีอาญาด้วยการยอมความ</w:t>
      </w:r>
    </w:p>
    <w:p w14:paraId="0A1B803F" w14:textId="77777777" w:rsidR="00310BD8" w:rsidRPr="00310BD8" w:rsidRDefault="00310BD8" w:rsidP="00310BD8">
      <w:r w:rsidRPr="00310BD8">
        <w:rPr>
          <w:cs/>
        </w:rPr>
        <w:t xml:space="preserve">วิเคราะห์คำพิพากษาฎีกาเลขที่ </w:t>
      </w:r>
      <w:r w:rsidRPr="00310BD8">
        <w:t>7283/2540</w:t>
      </w:r>
      <w:r w:rsidRPr="00310BD8">
        <w:br/>
      </w:r>
      <w:r w:rsidRPr="00310BD8">
        <w:rPr>
          <w:b/>
          <w:bCs/>
          <w:cs/>
        </w:rPr>
        <w:t>ข้อเท็จจริง:</w:t>
      </w:r>
      <w:r w:rsidRPr="00310BD8">
        <w:br/>
      </w:r>
      <w:r w:rsidRPr="00310BD8">
        <w:rPr>
          <w:cs/>
        </w:rPr>
        <w:t>จำเลยได้ทำหนังสือรับสภาพหนี้ตามเอกสารหมาย จ.</w:t>
      </w:r>
      <w:r w:rsidRPr="00310BD8">
        <w:t xml:space="preserve">1 </w:t>
      </w:r>
      <w:r w:rsidRPr="00310BD8">
        <w:rPr>
          <w:cs/>
        </w:rPr>
        <w:t xml:space="preserve">โดยยอมรับว่าเป็นหนี้โจทก์จำนวน </w:t>
      </w:r>
      <w:r w:rsidRPr="00310BD8">
        <w:t xml:space="preserve">2,100,000 </w:t>
      </w:r>
      <w:r w:rsidRPr="00310BD8">
        <w:rPr>
          <w:cs/>
        </w:rPr>
        <w:t xml:space="preserve">บาท และตกลงชำระหนี้โดยออกเช็คให้แก่โจทก์จำนวน </w:t>
      </w:r>
      <w:r w:rsidRPr="00310BD8">
        <w:t xml:space="preserve">11 </w:t>
      </w:r>
      <w:r w:rsidRPr="00310BD8">
        <w:rPr>
          <w:cs/>
        </w:rPr>
        <w:t>ฉบับ เมื่อเช็คเหล่านี้ถูกธนาคารปฏิเสธการจ่ายเงิน โจทก์จึงฟ้องดำเนินคดีอาญาฐานใช้เช็คโดยไม่มีเงินในบัญชี</w:t>
      </w:r>
    </w:p>
    <w:p w14:paraId="5C13ADF4" w14:textId="77777777" w:rsidR="00310BD8" w:rsidRPr="00310BD8" w:rsidRDefault="00310BD8" w:rsidP="00310BD8">
      <w:r w:rsidRPr="00310BD8">
        <w:rPr>
          <w:b/>
          <w:bCs/>
          <w:cs/>
        </w:rPr>
        <w:t>ข้อกฎหมายและดุลพินิจของศาล:</w:t>
      </w:r>
      <w:r w:rsidRPr="00310BD8">
        <w:br/>
      </w:r>
      <w:r w:rsidRPr="00310BD8">
        <w:rPr>
          <w:cs/>
        </w:rPr>
        <w:t>ศาลวินิจฉัยว่า แม้จำเลยจะได้ทำหนังสือรับสภาพหนี้และออกเช็คเพื่อชำระหนี้ดังกล่าว แต่</w:t>
      </w:r>
      <w:r w:rsidRPr="00310BD8">
        <w:t xml:space="preserve"> </w:t>
      </w:r>
      <w:r w:rsidRPr="00310BD8">
        <w:rPr>
          <w:b/>
          <w:bCs/>
          <w:cs/>
        </w:rPr>
        <w:t>หนังสือรับสภาพหนี้ไม่ได้มีข้อความใดที่แสดงว่าโจทก์ตกลงจะไม่ฟ้องคดีอาญา</w:t>
      </w:r>
      <w:r w:rsidRPr="00310BD8">
        <w:t xml:space="preserve"> </w:t>
      </w:r>
      <w:r w:rsidRPr="00310BD8">
        <w:rPr>
          <w:cs/>
        </w:rPr>
        <w:t>หากเช็คถูกปฏิเสธการจ่ายเงิน ข้อตกลงดังกล่าวจึงเป็นเพียงการรับสภาพหนี้ในทางแพ่งเท่านั้น และ</w:t>
      </w:r>
      <w:r w:rsidRPr="00310BD8">
        <w:t xml:space="preserve"> </w:t>
      </w:r>
      <w:r w:rsidRPr="00310BD8">
        <w:rPr>
          <w:b/>
          <w:bCs/>
          <w:cs/>
        </w:rPr>
        <w:t xml:space="preserve">ไม่ถือเป็นการยอมความที่ทำให้สิทธิฟ้องคดีอาญาระงับไปตาม ป.วิ.อาญา มาตรา </w:t>
      </w:r>
      <w:r w:rsidRPr="00310BD8">
        <w:rPr>
          <w:b/>
          <w:bCs/>
        </w:rPr>
        <w:t>39(2)</w:t>
      </w:r>
    </w:p>
    <w:p w14:paraId="7A0544E6" w14:textId="77777777" w:rsidR="00310BD8" w:rsidRPr="00310BD8" w:rsidRDefault="00310BD8" w:rsidP="00310BD8">
      <w:r w:rsidRPr="00310BD8">
        <w:rPr>
          <w:cs/>
        </w:rPr>
        <w:t>อีกทั้งศาลยังวินิจฉัยว่า</w:t>
      </w:r>
      <w:r w:rsidRPr="00310BD8">
        <w:t xml:space="preserve"> </w:t>
      </w:r>
      <w:r w:rsidRPr="00310BD8">
        <w:rPr>
          <w:b/>
          <w:bCs/>
          <w:cs/>
        </w:rPr>
        <w:t>ความผิดอาญาจากการออกเช็คจะเกิดขึ้นนับแต่วันที่ธนาคารปฏิเสธการจ่ายเงินตามเช็คแต่ละฉบับ</w:t>
      </w:r>
    </w:p>
    <w:p w14:paraId="373134E6" w14:textId="77777777" w:rsidR="00310BD8" w:rsidRPr="00310BD8" w:rsidRDefault="00310BD8" w:rsidP="00310BD8">
      <w:r w:rsidRPr="00310BD8">
        <w:rPr>
          <w:cs/>
        </w:rPr>
        <w:t>สรุปคำพิพากษา</w:t>
      </w:r>
      <w:r w:rsidRPr="00310BD8">
        <w:br/>
      </w:r>
      <w:r w:rsidRPr="00310BD8">
        <w:rPr>
          <w:cs/>
        </w:rPr>
        <w:t>การที่ลูกหนี้ทำหนังสือรับสภาพหนี้และออกเช็คเพื่อชำระหนี้ ไม่เป็นเหตุให้สิทธิฟ้องคดีอาญาของเจ้าหนี้ระงับไป เว้นแต่จะมีข้อความชัดเจนในหนังสือว่าเจ้าหนี้ตกลงยอมความหรือไม่ดำเนินคดีอาญา ดังนั้น โจทก์ยังคงมีสิทธิฟ้องจำเลยในทางอาญาจากการออกเช็คที่ธนาคารปฏิเสธการจ่ายได้ตามปกติ</w:t>
      </w:r>
    </w:p>
    <w:p w14:paraId="75C73371" w14:textId="77777777" w:rsidR="00310BD8" w:rsidRPr="00310BD8" w:rsidRDefault="00310BD8" w:rsidP="00310BD8">
      <w:r w:rsidRPr="00310BD8">
        <w:pict w14:anchorId="220C7C15">
          <v:rect id="_x0000_i1031" style="width:0;height:1.5pt" o:hralign="center" o:hrstd="t" o:hr="t" fillcolor="#a0a0a0" stroked="f"/>
        </w:pict>
      </w:r>
    </w:p>
    <w:p w14:paraId="0364C330" w14:textId="33E716A1" w:rsidR="002B6232" w:rsidRPr="00310BD8" w:rsidRDefault="00310BD8">
      <w:pPr>
        <w:rPr>
          <w:rFonts w:hint="cs"/>
        </w:rPr>
      </w:pPr>
      <w:r w:rsidRPr="00310BD8">
        <w:rPr>
          <w:cs/>
        </w:rPr>
        <w:lastRenderedPageBreak/>
        <w:t xml:space="preserve">มีปัญหาปรึกษา ทนายภูวงษ์ </w:t>
      </w:r>
      <w:r w:rsidRPr="00310BD8">
        <w:t xml:space="preserve">081-803-4097 </w:t>
      </w:r>
      <w:r w:rsidRPr="00310BD8">
        <w:rPr>
          <w:cs/>
        </w:rPr>
        <w:t xml:space="preserve">หรือ ไลน์ ไอดี </w:t>
      </w:r>
      <w:r w:rsidRPr="00310BD8">
        <w:t>@lawyerpoovong</w:t>
      </w:r>
      <w:r w:rsidRPr="00310BD8">
        <w:br/>
      </w:r>
      <w:r w:rsidRPr="00310BD8">
        <w:rPr>
          <w:cs/>
        </w:rPr>
        <w:t>ทุกปัญหามีทางออก</w:t>
      </w:r>
      <w:r w:rsidRPr="00310BD8">
        <w:br/>
      </w:r>
      <w:r w:rsidRPr="00310BD8">
        <w:rPr>
          <w:cs/>
        </w:rPr>
        <w:t>ค้นหาคำพิพากษาฎีกาทั้งหมดได้ที่ “ฎีกาสำคัญ“ ใน</w:t>
      </w:r>
      <w:proofErr w:type="spellStart"/>
      <w:r w:rsidRPr="00310BD8">
        <w:rPr>
          <w:cs/>
        </w:rPr>
        <w:t>เวป</w:t>
      </w:r>
      <w:proofErr w:type="spellEnd"/>
      <w:r w:rsidRPr="00310BD8">
        <w:rPr>
          <w:cs/>
        </w:rPr>
        <w:t>ไซ</w:t>
      </w:r>
      <w:proofErr w:type="spellStart"/>
      <w:r w:rsidRPr="00310BD8">
        <w:rPr>
          <w:cs/>
        </w:rPr>
        <w:t>ต์</w:t>
      </w:r>
      <w:proofErr w:type="spellEnd"/>
      <w:r w:rsidRPr="00310BD8">
        <w:t xml:space="preserve"> </w:t>
      </w:r>
      <w:hyperlink r:id="rId4" w:history="1">
        <w:r w:rsidRPr="00310BD8">
          <w:rPr>
            <w:rStyle w:val="Hyperlink"/>
          </w:rPr>
          <w:t>www.</w:t>
        </w:r>
        <w:r w:rsidRPr="00310BD8">
          <w:rPr>
            <w:rStyle w:val="Hyperlink"/>
            <w:cs/>
          </w:rPr>
          <w:t>สู้คดี.</w:t>
        </w:r>
        <w:r w:rsidRPr="00310BD8">
          <w:rPr>
            <w:rStyle w:val="Hyperlink"/>
          </w:rPr>
          <w:t>com</w:t>
        </w:r>
      </w:hyperlink>
      <w:r w:rsidRPr="00310BD8">
        <w:t xml:space="preserve"> </w:t>
      </w:r>
      <w:r w:rsidRPr="00310BD8">
        <w:rPr>
          <w:cs/>
        </w:rPr>
        <w:t>และ</w:t>
      </w:r>
      <w:r w:rsidRPr="00310BD8">
        <w:t xml:space="preserve"> </w:t>
      </w:r>
      <w:hyperlink r:id="rId5" w:history="1">
        <w:r w:rsidRPr="00310BD8">
          <w:rPr>
            <w:rStyle w:val="Hyperlink"/>
          </w:rPr>
          <w:t>www.</w:t>
        </w:r>
        <w:r w:rsidRPr="00310BD8">
          <w:rPr>
            <w:rStyle w:val="Hyperlink"/>
            <w:cs/>
          </w:rPr>
          <w:t>ทนายภูวงษ์.</w:t>
        </w:r>
        <w:r w:rsidRPr="00310BD8">
          <w:rPr>
            <w:rStyle w:val="Hyperlink"/>
          </w:rPr>
          <w:t>com</w:t>
        </w:r>
      </w:hyperlink>
    </w:p>
    <w:sectPr w:rsidR="002B6232" w:rsidRPr="00310BD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0BD8"/>
    <w:rsid w:val="000554F2"/>
    <w:rsid w:val="001C2C6A"/>
    <w:rsid w:val="002B6232"/>
    <w:rsid w:val="00310BD8"/>
    <w:rsid w:val="008C0C93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D63260"/>
  <w15:chartTrackingRefBased/>
  <w15:docId w15:val="{0841B16A-7B47-4BCE-A2D6-BBB7B6C6DC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10BD8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10BD8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10BD8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10BD8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10BD8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10BD8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10BD8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10BD8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10BD8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10BD8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10BD8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10BD8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10BD8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10BD8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10BD8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10BD8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10BD8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10BD8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10BD8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310BD8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310BD8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310BD8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310BD8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10BD8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10BD8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310BD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10BD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10BD8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10BD8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310BD8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10BD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250</Words>
  <Characters>1428</Characters>
  <Application>Microsoft Office Word</Application>
  <DocSecurity>0</DocSecurity>
  <Lines>11</Lines>
  <Paragraphs>3</Paragraphs>
  <ScaleCrop>false</ScaleCrop>
  <Company/>
  <LinksUpToDate>false</LinksUpToDate>
  <CharactersWithSpaces>1675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2025-07-28T11:11:00Z</dcterms:created>
  <dcterms:modified xsi:type="dcterms:W3CDTF">2025-07-28T11:11:00Z</dcterms:modified>
</cp:coreProperties>
</file>