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BC185" w14:textId="29CC0E89" w:rsidR="00EA20A4" w:rsidRPr="00EA20A4" w:rsidRDefault="00EA20A4" w:rsidP="00EA20A4">
      <w:r w:rsidRPr="00EA20A4">
        <w:rPr>
          <w:cs/>
        </w:rPr>
        <w:t xml:space="preserve">ลำดับที่ </w:t>
      </w:r>
      <w:r w:rsidRPr="00EA20A4">
        <w:t>000585</w:t>
      </w:r>
      <w:r w:rsidRPr="00EA20A4">
        <w:br/>
      </w:r>
      <w:r w:rsidRPr="00EA20A4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EA20A4">
        <w:rPr>
          <w:b/>
          <w:bCs/>
          <w:cs/>
        </w:rPr>
        <w:t>คำสั่งศาลฎีกาเกี่ยวกับการทุเลาการชำระเบี้ยปรับและการใช้หลักประกันเดิม</w:t>
      </w:r>
    </w:p>
    <w:p w14:paraId="403C0CB8" w14:textId="52C77DE6" w:rsidR="00EA20A4" w:rsidRPr="00EA20A4" w:rsidRDefault="00EA20A4" w:rsidP="00EA20A4">
      <w:r w:rsidRPr="00EA20A4">
        <w:rPr>
          <w:cs/>
        </w:rPr>
        <w:t>วิเคราะห์ฎีกาที่</w:t>
      </w:r>
      <w:r>
        <w:t xml:space="preserve"> </w:t>
      </w:r>
      <w:r w:rsidRPr="00EA20A4">
        <w:t>198/2530</w:t>
      </w:r>
    </w:p>
    <w:p w14:paraId="5AC0BCEB" w14:textId="77777777" w:rsidR="00EA20A4" w:rsidRPr="00EA20A4" w:rsidRDefault="00EA20A4" w:rsidP="00EA20A4">
      <w:r w:rsidRPr="00EA20A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A20A4">
        <w:t>0818034097</w:t>
      </w:r>
    </w:p>
    <w:p w14:paraId="2F1C678D" w14:textId="77777777" w:rsidR="00EA20A4" w:rsidRPr="00EA20A4" w:rsidRDefault="00EA20A4" w:rsidP="00EA20A4">
      <w:r w:rsidRPr="00EA20A4">
        <w:rPr>
          <w:cs/>
        </w:rPr>
        <w:t>กฎหมายเกี่ยวกับอะไร</w:t>
      </w:r>
      <w:r w:rsidRPr="00EA20A4">
        <w:br/>
      </w:r>
      <w:r w:rsidRPr="00EA20A4">
        <w:rPr>
          <w:cs/>
        </w:rPr>
        <w:t>กฎหมายวิธีพิจารณาความอาญา ว่าด้วยเรื่อง</w:t>
      </w:r>
      <w:r w:rsidRPr="00EA20A4">
        <w:t xml:space="preserve"> </w:t>
      </w:r>
      <w:r w:rsidRPr="00EA20A4">
        <w:rPr>
          <w:i/>
          <w:iCs/>
          <w:cs/>
        </w:rPr>
        <w:t>การผิดสัญญาประกัน การบังคับค่าปรับ และการขอทุเลาการชำระเบี้ยปรับในระหว่างฎีกา</w:t>
      </w:r>
      <w:r w:rsidRPr="00EA20A4">
        <w:t xml:space="preserve"> </w:t>
      </w:r>
      <w:r w:rsidRPr="00EA20A4">
        <w:rPr>
          <w:cs/>
        </w:rPr>
        <w:t>รวมถึงการนำหลักประกันเดิมมาขอใช้เป็นหลักประกันใหม่</w:t>
      </w:r>
    </w:p>
    <w:p w14:paraId="6FBD6071" w14:textId="77777777" w:rsidR="00EA20A4" w:rsidRPr="00EA20A4" w:rsidRDefault="00EA20A4" w:rsidP="00EA20A4">
      <w:r w:rsidRPr="00EA20A4">
        <w:rPr>
          <w:cs/>
        </w:rPr>
        <w:t xml:space="preserve">วิเคราะห์คำพิพากษาฎีกาเลขที่ </w:t>
      </w:r>
      <w:r w:rsidRPr="00EA20A4">
        <w:t>198/2530</w:t>
      </w:r>
      <w:r w:rsidRPr="00EA20A4">
        <w:br/>
      </w:r>
      <w:r w:rsidRPr="00EA20A4">
        <w:rPr>
          <w:b/>
          <w:bCs/>
          <w:cs/>
        </w:rPr>
        <w:t>ข้อเท็จจริง</w:t>
      </w:r>
      <w:r w:rsidRPr="00EA20A4">
        <w:br/>
      </w:r>
      <w:r w:rsidRPr="00EA20A4">
        <w:rPr>
          <w:cs/>
        </w:rPr>
        <w:t xml:space="preserve">ศาลชั้นต้นอนุญาตให้ปล่อยจำเลยชั่วคราว โดยมีผู้ร้องกับพวกเป็นนายประกันในวงเงิน </w:t>
      </w:r>
      <w:r w:rsidRPr="00EA20A4">
        <w:t xml:space="preserve">400,000 </w:t>
      </w:r>
      <w:r w:rsidRPr="00EA20A4">
        <w:rPr>
          <w:cs/>
        </w:rPr>
        <w:t xml:space="preserve">บาท ต่อมาจำเลยผิดเงื่อนไขประกัน ผู้ร้องกับพวกจึงถูกศาลมีคำสั่งปรับค่าประกัน โดยมีการผ่อนชำระไปแล้ว </w:t>
      </w:r>
      <w:r w:rsidRPr="00EA20A4">
        <w:t xml:space="preserve">140,000 </w:t>
      </w:r>
      <w:r w:rsidRPr="00EA20A4">
        <w:rPr>
          <w:cs/>
        </w:rPr>
        <w:t xml:space="preserve">บาท จากทั้งหมดที่ศาลมีคำสั่งให้ชำระ </w:t>
      </w:r>
      <w:r w:rsidRPr="00EA20A4">
        <w:t xml:space="preserve">400,000 </w:t>
      </w:r>
      <w:r w:rsidRPr="00EA20A4">
        <w:rPr>
          <w:cs/>
        </w:rPr>
        <w:t xml:space="preserve">บาท ผู้ร้องจึงยื่นคำร้องขอลดค่าปรับเหลือไม่เกิน </w:t>
      </w:r>
      <w:r w:rsidRPr="00EA20A4">
        <w:t xml:space="preserve">150,000 </w:t>
      </w:r>
      <w:r w:rsidRPr="00EA20A4">
        <w:rPr>
          <w:cs/>
        </w:rPr>
        <w:t>บาท</w:t>
      </w:r>
    </w:p>
    <w:p w14:paraId="4F29AF2F" w14:textId="77777777" w:rsidR="00EA20A4" w:rsidRPr="00EA20A4" w:rsidRDefault="00EA20A4" w:rsidP="00EA20A4">
      <w:r w:rsidRPr="00EA20A4">
        <w:rPr>
          <w:cs/>
        </w:rPr>
        <w:t>ศาลชั้นต้นมีคำสั่งว่า หากนำตัวจำเลยมาส่งศาล จะพิจารณาลดค่าปรับให้ แต่เมื่อยังไม่มีเหตุอันสมควร จึงให้ยกคำร้อง ผู้ร้องอุทธรณ์คำสั่งแต่ศาลอุทธรณ์พิพากษายืน</w:t>
      </w:r>
      <w:r w:rsidRPr="00EA20A4">
        <w:br/>
      </w:r>
      <w:r w:rsidRPr="00EA20A4">
        <w:rPr>
          <w:cs/>
        </w:rPr>
        <w:t xml:space="preserve">ผู้ร้องฎีกาและยื่นคำร้องขอทุเลาการชำระค่าปรับ พร้อมเสนอให้นำหลักประกันเดิมมูลค่า </w:t>
      </w:r>
      <w:r w:rsidRPr="00EA20A4">
        <w:t xml:space="preserve">473,650 </w:t>
      </w:r>
      <w:r w:rsidRPr="00EA20A4">
        <w:rPr>
          <w:cs/>
        </w:rPr>
        <w:t xml:space="preserve">บาท (ที่เคยวางไว้เมื่อวันที่ </w:t>
      </w:r>
      <w:r w:rsidRPr="00EA20A4">
        <w:t xml:space="preserve">16 </w:t>
      </w:r>
      <w:r w:rsidRPr="00EA20A4">
        <w:rPr>
          <w:cs/>
        </w:rPr>
        <w:t xml:space="preserve">สิงหาคม </w:t>
      </w:r>
      <w:r w:rsidRPr="00EA20A4">
        <w:t xml:space="preserve">2526) </w:t>
      </w:r>
      <w:r w:rsidRPr="00EA20A4">
        <w:rPr>
          <w:cs/>
        </w:rPr>
        <w:t>มาใช้แทน</w:t>
      </w:r>
    </w:p>
    <w:p w14:paraId="0D3279B7" w14:textId="77777777" w:rsidR="00EA20A4" w:rsidRPr="00EA20A4" w:rsidRDefault="00EA20A4" w:rsidP="00EA20A4">
      <w:r w:rsidRPr="00EA20A4">
        <w:rPr>
          <w:b/>
          <w:bCs/>
          <w:cs/>
        </w:rPr>
        <w:t>ข้อกฎหมายและดุลพินิจของศาล</w:t>
      </w:r>
      <w:r w:rsidRPr="00EA20A4">
        <w:br/>
      </w:r>
      <w:r w:rsidRPr="00EA20A4">
        <w:rPr>
          <w:cs/>
        </w:rPr>
        <w:t xml:space="preserve">ศาลฎีกาได้มีคำสั่งว่า หากผู้ร้องสามารถหาหลักประกันมูลค่า </w:t>
      </w:r>
      <w:r w:rsidRPr="00EA20A4">
        <w:t xml:space="preserve">260,000 </w:t>
      </w:r>
      <w:r w:rsidRPr="00EA20A4">
        <w:rPr>
          <w:cs/>
        </w:rPr>
        <w:t>บาท (จำนวนเงินค่าปรับที่เหลือ) มาวางไว้ต่อศาลจนเป็นที่พอใจ และภายในกำหนดเวลาที่ศาลชั้นต้นจะพิจารณากำหนดไว้ ก็อนุญาตให้ทุเลาการชำระเบี้ยปรับไว้ระหว่างฎีกา</w:t>
      </w:r>
    </w:p>
    <w:p w14:paraId="64741A93" w14:textId="77777777" w:rsidR="00EA20A4" w:rsidRPr="00EA20A4" w:rsidRDefault="00EA20A4" w:rsidP="00EA20A4">
      <w:r w:rsidRPr="00EA20A4">
        <w:rPr>
          <w:cs/>
        </w:rPr>
        <w:t xml:space="preserve">ต่อมา ผู้ร้องได้ยื่นคำร้องขอให้ใช้หลักประกันเดิมที่เคยวางไว้ มูลค่า </w:t>
      </w:r>
      <w:r w:rsidRPr="00EA20A4">
        <w:t xml:space="preserve">473,650 </w:t>
      </w:r>
      <w:r w:rsidRPr="00EA20A4">
        <w:rPr>
          <w:cs/>
        </w:rPr>
        <w:t>บาท มาใช้ในกรณีนี้ ศาลฎีกาจึงมีคำสั่งให้ศาลชั้นต้นเป็นผู้พิจารณาว่าหลักประกันดังกล่าวจะสามารถใช้ได้หรือไม่ และให้ศาลชั้นต้นดำเนินการตามควรต่อไป</w:t>
      </w:r>
    </w:p>
    <w:p w14:paraId="552C62FA" w14:textId="77777777" w:rsidR="00EA20A4" w:rsidRPr="00EA20A4" w:rsidRDefault="00EA20A4" w:rsidP="00EA20A4">
      <w:r w:rsidRPr="00EA20A4">
        <w:rPr>
          <w:b/>
          <w:bCs/>
          <w:cs/>
        </w:rPr>
        <w:lastRenderedPageBreak/>
        <w:t>เหตุผลในการวินิจฉัย</w:t>
      </w:r>
      <w:r w:rsidRPr="00EA20A4">
        <w:br/>
      </w:r>
      <w:r w:rsidRPr="00EA20A4">
        <w:rPr>
          <w:cs/>
        </w:rPr>
        <w:t>เพราะเป็นเรื่องที่อยู่ในดุลพินิจของศาลชั้นต้นในการพิจารณาความเพียงพอของหลักประกัน และเพื่อความเหมาะสมของกระบวนการในชั้นฎีกา ศาลฎีกาจึงสั่งให้ศาลชั้นต้นเป็นผู้ดำเนินการ</w:t>
      </w:r>
    </w:p>
    <w:p w14:paraId="22DDE80A" w14:textId="77777777" w:rsidR="00EA20A4" w:rsidRPr="00EA20A4" w:rsidRDefault="00EA20A4" w:rsidP="00EA20A4">
      <w:r w:rsidRPr="00EA20A4">
        <w:rPr>
          <w:cs/>
        </w:rPr>
        <w:t>สรุปคำพิพากษา</w:t>
      </w:r>
      <w:r w:rsidRPr="00EA20A4">
        <w:br/>
      </w:r>
      <w:r w:rsidRPr="00EA20A4">
        <w:rPr>
          <w:cs/>
        </w:rPr>
        <w:t>ศาลฎีกามีคำสั่งว่า ให้ศาลชั้นต้นพิจารณาว่าหลักประกันที่ผู้ร้องเสนอสามารถใช้แทนการชำระค่าปรับที่เหลืออยู่ได้หรือไม่ และให้ดำเนินการต่อไปตามความเหมาะสมในชั้นฎีกา โดยยังไม่อนุญาตให้ทุเลาการชำระเบี้ยปรับจนกว่าจะวางหลักประกันที่เป็นที่พอใจของศาล</w:t>
      </w:r>
    </w:p>
    <w:p w14:paraId="361B8B98" w14:textId="77777777" w:rsidR="00EA20A4" w:rsidRPr="00EA20A4" w:rsidRDefault="00EA20A4" w:rsidP="00EA20A4">
      <w:r w:rsidRPr="00EA20A4">
        <w:pict w14:anchorId="67EF722B">
          <v:rect id="_x0000_i1031" style="width:0;height:1.5pt" o:hralign="center" o:hrstd="t" o:hr="t" fillcolor="#a0a0a0" stroked="f"/>
        </w:pict>
      </w:r>
    </w:p>
    <w:p w14:paraId="6372420B" w14:textId="5FCA72E3" w:rsidR="002B6232" w:rsidRDefault="00EA20A4">
      <w:r w:rsidRPr="00EA20A4">
        <w:rPr>
          <w:b/>
          <w:bCs/>
          <w:cs/>
        </w:rPr>
        <w:t xml:space="preserve">มีปัญหาปรึกษา ทนายภูวงษ์ </w:t>
      </w:r>
      <w:r w:rsidRPr="00EA20A4">
        <w:rPr>
          <w:b/>
          <w:bCs/>
        </w:rPr>
        <w:t xml:space="preserve">081-803-4097 </w:t>
      </w:r>
      <w:r w:rsidRPr="00EA20A4">
        <w:rPr>
          <w:b/>
          <w:bCs/>
          <w:cs/>
        </w:rPr>
        <w:t xml:space="preserve">หรือ ไลน์ ไอดี </w:t>
      </w:r>
      <w:r w:rsidRPr="00EA20A4">
        <w:rPr>
          <w:b/>
          <w:bCs/>
        </w:rPr>
        <w:t xml:space="preserve">@lawyerpoovong </w:t>
      </w:r>
      <w:r w:rsidRPr="00EA20A4">
        <w:rPr>
          <w:b/>
          <w:bCs/>
          <w:cs/>
        </w:rPr>
        <w:t>ทุกปัญหามีทางออก</w:t>
      </w:r>
      <w:r w:rsidRPr="00EA20A4">
        <w:br/>
      </w:r>
      <w:r w:rsidRPr="00EA20A4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EA20A4">
        <w:rPr>
          <w:cs/>
        </w:rPr>
        <w:t>เวป</w:t>
      </w:r>
      <w:proofErr w:type="spellEnd"/>
      <w:r w:rsidRPr="00EA20A4">
        <w:rPr>
          <w:cs/>
        </w:rPr>
        <w:t>ไซ</w:t>
      </w:r>
      <w:proofErr w:type="spellStart"/>
      <w:r w:rsidRPr="00EA20A4">
        <w:rPr>
          <w:cs/>
        </w:rPr>
        <w:t>ต์</w:t>
      </w:r>
      <w:proofErr w:type="spellEnd"/>
      <w:r w:rsidRPr="00EA20A4">
        <w:t xml:space="preserve"> </w:t>
      </w:r>
      <w:hyperlink r:id="rId4" w:history="1">
        <w:r w:rsidRPr="00EA20A4">
          <w:rPr>
            <w:rStyle w:val="Hyperlink"/>
          </w:rPr>
          <w:t>www.</w:t>
        </w:r>
        <w:r w:rsidRPr="00EA20A4">
          <w:rPr>
            <w:rStyle w:val="Hyperlink"/>
            <w:cs/>
          </w:rPr>
          <w:t>สู้คดี.</w:t>
        </w:r>
        <w:r w:rsidRPr="00EA20A4">
          <w:rPr>
            <w:rStyle w:val="Hyperlink"/>
          </w:rPr>
          <w:t>com</w:t>
        </w:r>
      </w:hyperlink>
      <w:r w:rsidRPr="00EA20A4">
        <w:t xml:space="preserve"> </w:t>
      </w:r>
      <w:r w:rsidRPr="00EA20A4">
        <w:rPr>
          <w:cs/>
        </w:rPr>
        <w:t>และ</w:t>
      </w:r>
      <w:r w:rsidRPr="00EA20A4">
        <w:t xml:space="preserve"> </w:t>
      </w:r>
      <w:hyperlink r:id="rId5" w:history="1">
        <w:r w:rsidRPr="00EA20A4">
          <w:rPr>
            <w:rStyle w:val="Hyperlink"/>
          </w:rPr>
          <w:t>www.</w:t>
        </w:r>
        <w:r w:rsidRPr="00EA20A4">
          <w:rPr>
            <w:rStyle w:val="Hyperlink"/>
            <w:cs/>
          </w:rPr>
          <w:t>ทนายภูวงษ์.</w:t>
        </w:r>
        <w:r w:rsidRPr="00EA20A4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0A4"/>
    <w:rsid w:val="000554F2"/>
    <w:rsid w:val="001C2C6A"/>
    <w:rsid w:val="002B6232"/>
    <w:rsid w:val="008C0C93"/>
    <w:rsid w:val="00A43436"/>
    <w:rsid w:val="00AF4A52"/>
    <w:rsid w:val="00EA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16AD8"/>
  <w15:chartTrackingRefBased/>
  <w15:docId w15:val="{F9D541A1-01AB-4A20-A5AB-C53D88850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20A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20A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20A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0A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20A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20A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20A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20A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20A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0A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20A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20A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0A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20A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20A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20A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20A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20A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20A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A20A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20A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A20A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A20A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20A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20A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A20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2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20A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20A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20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0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2025-07-28T14:29:00Z</dcterms:created>
  <dcterms:modified xsi:type="dcterms:W3CDTF">2025-07-28T14:29:00Z</dcterms:modified>
</cp:coreProperties>
</file>