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0D81F" w14:textId="29297CF7" w:rsidR="00944F5D" w:rsidRPr="00944F5D" w:rsidRDefault="00944F5D" w:rsidP="00944F5D">
      <w:r w:rsidRPr="00944F5D">
        <w:rPr>
          <w:cs/>
        </w:rPr>
        <w:t xml:space="preserve">ลำดับที่ </w:t>
      </w:r>
      <w:r w:rsidRPr="00944F5D">
        <w:t>000589</w:t>
      </w:r>
      <w:r w:rsidRPr="00944F5D">
        <w:br/>
      </w:r>
      <w:r w:rsidRPr="00944F5D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944F5D">
        <w:rPr>
          <w:cs/>
        </w:rPr>
        <w:t>สิทธิในการอุทธรณ์คำสั่งระหว่างพิจารณาหลังศาลมีคำพิพากษา</w:t>
      </w:r>
    </w:p>
    <w:p w14:paraId="7D600988" w14:textId="77777777" w:rsidR="00944F5D" w:rsidRPr="00944F5D" w:rsidRDefault="00944F5D" w:rsidP="00944F5D">
      <w:r w:rsidRPr="00944F5D">
        <w:rPr>
          <w:cs/>
        </w:rPr>
        <w:t xml:space="preserve">วิเคราะห์ฎีกาที่ </w:t>
      </w:r>
      <w:r w:rsidRPr="00944F5D">
        <w:t>4057/2540</w:t>
      </w:r>
      <w:r w:rsidRPr="00944F5D">
        <w:br/>
      </w:r>
      <w:r w:rsidRPr="00944F5D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944F5D">
        <w:t>0818034097</w:t>
      </w:r>
    </w:p>
    <w:p w14:paraId="685A924D" w14:textId="77777777" w:rsidR="00944F5D" w:rsidRPr="00944F5D" w:rsidRDefault="00944F5D" w:rsidP="00944F5D">
      <w:r w:rsidRPr="00944F5D">
        <w:rPr>
          <w:cs/>
        </w:rPr>
        <w:t>กฎหมายเกี่ยวกับอะไร</w:t>
      </w:r>
      <w:r w:rsidRPr="00944F5D">
        <w:br/>
      </w:r>
      <w:r w:rsidRPr="00944F5D">
        <w:rPr>
          <w:cs/>
        </w:rPr>
        <w:t xml:space="preserve">ประมวลกฎหมายวิธีพิจารณาความแพ่ง มาตรา </w:t>
      </w:r>
      <w:r w:rsidRPr="00944F5D">
        <w:t xml:space="preserve">226(2) </w:t>
      </w:r>
      <w:r w:rsidRPr="00944F5D">
        <w:rPr>
          <w:cs/>
        </w:rPr>
        <w:t>ว่าด้วยเรื่อง “คำสั่งระหว่างพิจารณา” และสิทธิในการอุทธรณ์</w:t>
      </w:r>
    </w:p>
    <w:p w14:paraId="75AB8363" w14:textId="77777777" w:rsidR="00944F5D" w:rsidRPr="00944F5D" w:rsidRDefault="00944F5D" w:rsidP="00944F5D">
      <w:r w:rsidRPr="00944F5D">
        <w:rPr>
          <w:cs/>
        </w:rPr>
        <w:t xml:space="preserve">วิเคราะห์คำพิพากษาฎีกาเลขที่ </w:t>
      </w:r>
      <w:r w:rsidRPr="00944F5D">
        <w:t>4057/2540</w:t>
      </w:r>
      <w:r w:rsidRPr="00944F5D">
        <w:br/>
      </w:r>
      <w:r w:rsidRPr="00944F5D">
        <w:rPr>
          <w:b/>
          <w:bCs/>
          <w:cs/>
        </w:rPr>
        <w:t>ข้อเท็จจริง</w:t>
      </w:r>
      <w:r w:rsidRPr="00944F5D">
        <w:br/>
      </w:r>
      <w:r w:rsidRPr="00944F5D">
        <w:rPr>
          <w:cs/>
        </w:rPr>
        <w:t xml:space="preserve">ศาลชั้นต้นได้มีคำพิพากษาตัดสินคดีในประเด็นข้อพิพาทไปแล้ว ต่อมาจำเลยได้ยื่นคำร้องขอให้พิจารณาคดีใหม่ ระหว่างการไต่สวนคำร้องดังกล่าว ศาลชั้นต้นมีคำสั่ง "งดสืบพยานจำเลย" เมื่อวันที่ </w:t>
      </w:r>
      <w:r w:rsidRPr="00944F5D">
        <w:t xml:space="preserve">24 </w:t>
      </w:r>
      <w:r w:rsidRPr="00944F5D">
        <w:rPr>
          <w:cs/>
        </w:rPr>
        <w:t xml:space="preserve">มกราคม </w:t>
      </w:r>
      <w:r w:rsidRPr="00944F5D">
        <w:t xml:space="preserve">2538 </w:t>
      </w:r>
      <w:r w:rsidRPr="00944F5D">
        <w:rPr>
          <w:cs/>
        </w:rPr>
        <w:t xml:space="preserve">และได้นัดฟังคำสั่งในวันที่ </w:t>
      </w:r>
      <w:r w:rsidRPr="00944F5D">
        <w:t xml:space="preserve">31 </w:t>
      </w:r>
      <w:r w:rsidRPr="00944F5D">
        <w:rPr>
          <w:cs/>
        </w:rPr>
        <w:t xml:space="preserve">มกราคม </w:t>
      </w:r>
      <w:r w:rsidRPr="00944F5D">
        <w:t>2538</w:t>
      </w:r>
    </w:p>
    <w:p w14:paraId="4FDC70FD" w14:textId="77777777" w:rsidR="00944F5D" w:rsidRPr="00944F5D" w:rsidRDefault="00944F5D" w:rsidP="00944F5D">
      <w:r w:rsidRPr="00944F5D">
        <w:rPr>
          <w:b/>
          <w:bCs/>
          <w:cs/>
        </w:rPr>
        <w:t>ข้อกฎหมายและดุลพินิจของศาล</w:t>
      </w:r>
      <w:r w:rsidRPr="00944F5D">
        <w:br/>
      </w:r>
      <w:r w:rsidRPr="00944F5D">
        <w:rPr>
          <w:cs/>
        </w:rPr>
        <w:t>คำถามสำคัญคือ คำสั่ง "งดสืบพยานจำเลย" เป็น “คำสั่งระหว่างพิจารณา” หรือไม่</w:t>
      </w:r>
    </w:p>
    <w:p w14:paraId="56E775D9" w14:textId="77777777" w:rsidR="00944F5D" w:rsidRPr="00944F5D" w:rsidRDefault="00944F5D" w:rsidP="00944F5D">
      <w:r w:rsidRPr="00944F5D">
        <w:rPr>
          <w:cs/>
        </w:rPr>
        <w:t>ศาลฎีกาวินิจฉัยว่า คำสั่งระหว่างพิจารณาไม่จำกัดเฉพาะก่อนมีคำพิพากษาในคดีหลักเท่านั้น แต่ยังหมายรวมถึงคำสั่งที่ออกในระหว่างการดำเนินกระบวนพิจารณาคำร้องขอใหม่ของคู่ความหลังจากคดีหลักมีคำพิพากษาไปแล้ว ดังนั้น คำสั่งงดสืบพยานในกรณีนี้เป็นคำสั่งระหว่างพิจารณา</w:t>
      </w:r>
    </w:p>
    <w:p w14:paraId="08A0DACE" w14:textId="77777777" w:rsidR="00944F5D" w:rsidRPr="00944F5D" w:rsidRDefault="00944F5D" w:rsidP="00944F5D">
      <w:r w:rsidRPr="00944F5D">
        <w:rPr>
          <w:cs/>
        </w:rPr>
        <w:t xml:space="preserve">จำเลยจะมีสิทธิคัดค้านคำสั่งดังกล่าวได้ภายใน </w:t>
      </w:r>
      <w:r w:rsidRPr="00944F5D">
        <w:t xml:space="preserve">7 </w:t>
      </w:r>
      <w:r w:rsidRPr="00944F5D">
        <w:rPr>
          <w:cs/>
        </w:rPr>
        <w:t xml:space="preserve">วันตามมาตรา </w:t>
      </w:r>
      <w:r w:rsidRPr="00944F5D">
        <w:t xml:space="preserve">226(2) </w:t>
      </w:r>
      <w:r w:rsidRPr="00944F5D">
        <w:rPr>
          <w:cs/>
        </w:rPr>
        <w:t>แต่เมื่อจำเลยมิได้ใช้สิทธิคัดค้านภายในกำหนด จึงไม่มีสิทธิอุทธรณ์คำสั่งดังกล่าวอีก</w:t>
      </w:r>
    </w:p>
    <w:p w14:paraId="1DF6C391" w14:textId="77777777" w:rsidR="00944F5D" w:rsidRPr="00944F5D" w:rsidRDefault="00944F5D" w:rsidP="00944F5D">
      <w:r w:rsidRPr="00944F5D">
        <w:rPr>
          <w:cs/>
        </w:rPr>
        <w:t>สรุปคำพิพากษา</w:t>
      </w:r>
      <w:r w:rsidRPr="00944F5D">
        <w:br/>
      </w:r>
      <w:r w:rsidRPr="00944F5D">
        <w:rPr>
          <w:cs/>
        </w:rPr>
        <w:t xml:space="preserve">แม้คดีหลักจะมีคำพิพากษาไปแล้ว หากยังมีกระบวนการพิจารณาคำร้องเพิ่มเติมของคู่ความ คำสั่งที่ออกระหว่างกระบวนพิจารณาดังกล่าวก็ถือเป็น “คำสั่งระหว่างพิจารณา” เช่นกัน หากคู่ความไม่คัดค้านภายใน </w:t>
      </w:r>
      <w:r w:rsidRPr="00944F5D">
        <w:t xml:space="preserve">7 </w:t>
      </w:r>
      <w:r w:rsidRPr="00944F5D">
        <w:rPr>
          <w:cs/>
        </w:rPr>
        <w:t>วัน จะหมดสิทธิในการอุทธรณ์</w:t>
      </w:r>
    </w:p>
    <w:p w14:paraId="6C87AA71" w14:textId="48C29B3D" w:rsidR="002B6232" w:rsidRDefault="00944F5D">
      <w:r w:rsidRPr="00944F5D">
        <w:rPr>
          <w:cs/>
        </w:rPr>
        <w:lastRenderedPageBreak/>
        <w:t xml:space="preserve">มีปัญหาปรึกษา ทนายภูวงษ์ </w:t>
      </w:r>
      <w:r w:rsidRPr="00944F5D">
        <w:t xml:space="preserve">081-803-4097 </w:t>
      </w:r>
      <w:r w:rsidRPr="00944F5D">
        <w:rPr>
          <w:cs/>
        </w:rPr>
        <w:t xml:space="preserve">หรือ ไลน์ ไอดี </w:t>
      </w:r>
      <w:r w:rsidRPr="00944F5D">
        <w:t>@lawyerpoovong</w:t>
      </w:r>
      <w:r w:rsidRPr="00944F5D">
        <w:br/>
      </w:r>
      <w:r w:rsidRPr="00944F5D">
        <w:rPr>
          <w:cs/>
        </w:rPr>
        <w:t>ทุกปัญหามีทางออก ค้นหาคำพิพากษาฎีกาทั้งหมดได้ที่ “ฎีกาสำคัญ“ ในเว็บไซต์</w:t>
      </w:r>
      <w:r w:rsidRPr="00944F5D">
        <w:t xml:space="preserve"> </w:t>
      </w:r>
      <w:hyperlink r:id="rId4" w:history="1">
        <w:r w:rsidRPr="00944F5D">
          <w:rPr>
            <w:rStyle w:val="Hyperlink"/>
          </w:rPr>
          <w:t>www.</w:t>
        </w:r>
        <w:r w:rsidRPr="00944F5D">
          <w:rPr>
            <w:rStyle w:val="Hyperlink"/>
            <w:cs/>
          </w:rPr>
          <w:t>สู้คดี.</w:t>
        </w:r>
        <w:r w:rsidRPr="00944F5D">
          <w:rPr>
            <w:rStyle w:val="Hyperlink"/>
          </w:rPr>
          <w:t>com</w:t>
        </w:r>
      </w:hyperlink>
      <w:r w:rsidRPr="00944F5D">
        <w:t xml:space="preserve"> </w:t>
      </w:r>
      <w:r w:rsidRPr="00944F5D">
        <w:rPr>
          <w:cs/>
        </w:rPr>
        <w:t>และ</w:t>
      </w:r>
      <w:r w:rsidRPr="00944F5D">
        <w:t xml:space="preserve"> </w:t>
      </w:r>
      <w:hyperlink r:id="rId5" w:history="1">
        <w:r w:rsidRPr="00944F5D">
          <w:rPr>
            <w:rStyle w:val="Hyperlink"/>
          </w:rPr>
          <w:t>www.</w:t>
        </w:r>
        <w:r w:rsidRPr="00944F5D">
          <w:rPr>
            <w:rStyle w:val="Hyperlink"/>
            <w:cs/>
          </w:rPr>
          <w:t>ทนายภูวงษ์.</w:t>
        </w:r>
        <w:r w:rsidRPr="00944F5D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F5D"/>
    <w:rsid w:val="000554F2"/>
    <w:rsid w:val="001C2C6A"/>
    <w:rsid w:val="002B6232"/>
    <w:rsid w:val="008C0C93"/>
    <w:rsid w:val="00944F5D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31A93"/>
  <w15:chartTrackingRefBased/>
  <w15:docId w15:val="{97C92F1E-E3EA-41C4-87D6-9D028D16B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4F5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4F5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4F5D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4F5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4F5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4F5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4F5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4F5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4F5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4F5D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4F5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4F5D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4F5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4F5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4F5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4F5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4F5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4F5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4F5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44F5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4F5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44F5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44F5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4F5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4F5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44F5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4F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4F5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4F5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44F5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44F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2025-07-28T14:33:00Z</dcterms:created>
  <dcterms:modified xsi:type="dcterms:W3CDTF">2025-07-28T14:33:00Z</dcterms:modified>
</cp:coreProperties>
</file>