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6D274" w14:textId="5843149F" w:rsidR="00BE70F4" w:rsidRPr="00BE70F4" w:rsidRDefault="00BE70F4" w:rsidP="00BE70F4">
      <w:r w:rsidRPr="00BE70F4">
        <w:rPr>
          <w:cs/>
        </w:rPr>
        <w:t xml:space="preserve">ลำดับที่ </w:t>
      </w:r>
      <w:r w:rsidRPr="00BE70F4">
        <w:t>000593</w:t>
      </w:r>
      <w:r w:rsidRPr="00BE70F4">
        <w:br/>
      </w:r>
      <w:r w:rsidRPr="00BE70F4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BE70F4">
        <w:rPr>
          <w:cs/>
        </w:rPr>
        <w:t>ผู้ร้องสอดยื่นคำร้องแทรกคดีขับไล่ ทำให้คดีเปลี่ยนเป็นคดีมีทุนทรัพย์</w:t>
      </w:r>
    </w:p>
    <w:p w14:paraId="11C473B3" w14:textId="77777777" w:rsidR="00BE70F4" w:rsidRPr="00BE70F4" w:rsidRDefault="00BE70F4" w:rsidP="00BE70F4">
      <w:r w:rsidRPr="00BE70F4">
        <w:rPr>
          <w:cs/>
        </w:rPr>
        <w:t xml:space="preserve">วิเคราะห์ฎีกาที่ </w:t>
      </w:r>
      <w:r w:rsidRPr="00BE70F4">
        <w:t>1965/2550</w:t>
      </w:r>
    </w:p>
    <w:p w14:paraId="38975F69" w14:textId="77777777" w:rsidR="00BE70F4" w:rsidRPr="00BE70F4" w:rsidRDefault="00BE70F4" w:rsidP="00BE70F4">
      <w:r w:rsidRPr="00BE70F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E70F4">
        <w:t>0818034097</w:t>
      </w:r>
    </w:p>
    <w:p w14:paraId="223420A1" w14:textId="77777777" w:rsidR="00BE70F4" w:rsidRPr="00BE70F4" w:rsidRDefault="00BE70F4" w:rsidP="00BE70F4">
      <w:r w:rsidRPr="00BE70F4">
        <w:rPr>
          <w:cs/>
        </w:rPr>
        <w:t>กฎหมายเกี่ยวกับอะไร</w:t>
      </w:r>
      <w:r w:rsidRPr="00BE70F4">
        <w:br/>
      </w:r>
      <w:r w:rsidRPr="00BE70F4">
        <w:rPr>
          <w:cs/>
        </w:rPr>
        <w:t xml:space="preserve">ประมวลกฎหมายวิธีพิจารณาความแพ่ง มาตรา </w:t>
      </w:r>
      <w:r w:rsidRPr="00BE70F4">
        <w:t>57, 58, 142</w:t>
      </w:r>
      <w:r w:rsidRPr="00BE70F4">
        <w:br/>
      </w:r>
      <w:r w:rsidRPr="00BE70F4">
        <w:rPr>
          <w:cs/>
        </w:rPr>
        <w:t xml:space="preserve">พระธรรมนูญศาลยุติธรรม มาตรา </w:t>
      </w:r>
      <w:r w:rsidRPr="00BE70F4">
        <w:t xml:space="preserve">16 </w:t>
      </w:r>
      <w:r w:rsidRPr="00BE70F4">
        <w:rPr>
          <w:cs/>
        </w:rPr>
        <w:t>วรรคสี่</w:t>
      </w:r>
      <w:r w:rsidRPr="00BE70F4">
        <w:t xml:space="preserve">, </w:t>
      </w:r>
      <w:r w:rsidRPr="00BE70F4">
        <w:rPr>
          <w:cs/>
        </w:rPr>
        <w:t xml:space="preserve">มาตรา </w:t>
      </w:r>
      <w:r w:rsidRPr="00BE70F4">
        <w:t xml:space="preserve">17, </w:t>
      </w:r>
      <w:r w:rsidRPr="00BE70F4">
        <w:rPr>
          <w:cs/>
        </w:rPr>
        <w:t xml:space="preserve">มาตรา </w:t>
      </w:r>
      <w:r w:rsidRPr="00BE70F4">
        <w:t>25 (4)</w:t>
      </w:r>
    </w:p>
    <w:p w14:paraId="44D48007" w14:textId="77777777" w:rsidR="00BE70F4" w:rsidRPr="00BE70F4" w:rsidRDefault="00BE70F4" w:rsidP="00BE70F4">
      <w:r w:rsidRPr="00BE70F4">
        <w:rPr>
          <w:cs/>
        </w:rPr>
        <w:t>วิเคราะห์คำพิพากษาฎีกา</w:t>
      </w:r>
      <w:r w:rsidRPr="00BE70F4">
        <w:br/>
      </w:r>
      <w:r w:rsidRPr="00BE70F4">
        <w:rPr>
          <w:cs/>
        </w:rPr>
        <w:t>ข้อเท็จจริง</w:t>
      </w:r>
      <w:r w:rsidRPr="00BE70F4">
        <w:br/>
      </w:r>
      <w:r w:rsidRPr="00BE70F4">
        <w:rPr>
          <w:cs/>
        </w:rPr>
        <w:t>โจทก์ยื่นฟ้องจำเลยต่อศาลจังหวัดลพบุรี ขอให้ขับไล่ออกจากที่ดินพิพาท จำเลยให้การว่าอยู่ในที่ดินโดยอาศัยสิทธิของผู้ร้องสอด ซึ่งยังไม่ถือว่าเป็นการต่อสู้กรรมสิทธิ์ คดีจึงไม่มีทุนทรัพย์ในเบื้องต้น</w:t>
      </w:r>
      <w:r w:rsidRPr="00BE70F4">
        <w:br/>
      </w:r>
      <w:r w:rsidRPr="00BE70F4">
        <w:rPr>
          <w:cs/>
        </w:rPr>
        <w:t>ต่อมาผู้ร้องสอดยื่นคำร้องสอดเข้ามาในคดี อ้างว่าเป็นเจ้าของที่ดินและให้จำเลยดูแลที่ดินพิพาทตลอดมา โดยขอให้ศาลพิพากษาห้ามโจทก์เข้ามาเกี่ยวข้องกับที่ดิน</w:t>
      </w:r>
    </w:p>
    <w:p w14:paraId="27406795" w14:textId="77777777" w:rsidR="00BE70F4" w:rsidRPr="00BE70F4" w:rsidRDefault="00BE70F4" w:rsidP="00BE70F4">
      <w:r w:rsidRPr="00BE70F4">
        <w:rPr>
          <w:cs/>
        </w:rPr>
        <w:t>ข้อกฎหมายและดุลพินิจของศาล</w:t>
      </w:r>
      <w:r w:rsidRPr="00BE70F4">
        <w:br/>
      </w:r>
      <w:r w:rsidRPr="00BE70F4">
        <w:rPr>
          <w:cs/>
        </w:rPr>
        <w:t>ศาลเห็นว่า</w:t>
      </w:r>
    </w:p>
    <w:p w14:paraId="6CD28D34" w14:textId="77777777" w:rsidR="00BE70F4" w:rsidRPr="00BE70F4" w:rsidRDefault="00BE70F4" w:rsidP="00BE70F4">
      <w:pPr>
        <w:numPr>
          <w:ilvl w:val="0"/>
          <w:numId w:val="1"/>
        </w:numPr>
      </w:pPr>
      <w:r w:rsidRPr="00BE70F4">
        <w:rPr>
          <w:cs/>
        </w:rPr>
        <w:t>คำร้องสอดของผู้ร้องสอดที่อ้างกรรมสิทธิ์ในที่ดินพิพาทและขอให้ศาลห้ามโจทก์เกี่ยวข้อง ถือเสมือนเป็น “คำให้การและฟ้องแย้ง” ไปในตัว</w:t>
      </w:r>
    </w:p>
    <w:p w14:paraId="647FE811" w14:textId="77777777" w:rsidR="00BE70F4" w:rsidRPr="00BE70F4" w:rsidRDefault="00BE70F4" w:rsidP="00BE70F4">
      <w:pPr>
        <w:numPr>
          <w:ilvl w:val="0"/>
          <w:numId w:val="1"/>
        </w:numPr>
      </w:pPr>
      <w:r w:rsidRPr="00BE70F4">
        <w:rPr>
          <w:cs/>
        </w:rPr>
        <w:t>เมื่อคำร้องสอดมีลักษณะเช่นนี้ คดีจึงเปลี่ยนจากคดีไม่มีทุนทรัพย์เป็นคดีมีทุนทรัพย์</w:t>
      </w:r>
    </w:p>
    <w:p w14:paraId="19F6CED6" w14:textId="77777777" w:rsidR="00BE70F4" w:rsidRPr="00BE70F4" w:rsidRDefault="00BE70F4" w:rsidP="00BE70F4">
      <w:pPr>
        <w:numPr>
          <w:ilvl w:val="0"/>
          <w:numId w:val="1"/>
        </w:numPr>
      </w:pPr>
      <w:r w:rsidRPr="00BE70F4">
        <w:rPr>
          <w:cs/>
        </w:rPr>
        <w:t xml:space="preserve">ราคาที่ดินพิพาทอยู่ที่ </w:t>
      </w:r>
      <w:r w:rsidRPr="00BE70F4">
        <w:t xml:space="preserve">225,000 </w:t>
      </w:r>
      <w:r w:rsidRPr="00BE70F4">
        <w:rPr>
          <w:cs/>
        </w:rPr>
        <w:t xml:space="preserve">บาท ซึ่งต่ำกว่าเกณฑ์ </w:t>
      </w:r>
      <w:r w:rsidRPr="00BE70F4">
        <w:t xml:space="preserve">300,000 </w:t>
      </w:r>
      <w:r w:rsidRPr="00BE70F4">
        <w:rPr>
          <w:cs/>
        </w:rPr>
        <w:t>บาท ตามที่พระธรรมนูญศาลยุติธรรมกำหนด จึงอยู่ในอำนาจของศาลแขวงลพบุรี</w:t>
      </w:r>
    </w:p>
    <w:p w14:paraId="2C69A87B" w14:textId="77777777" w:rsidR="00BE70F4" w:rsidRPr="00BE70F4" w:rsidRDefault="00BE70F4" w:rsidP="00BE70F4">
      <w:pPr>
        <w:numPr>
          <w:ilvl w:val="0"/>
          <w:numId w:val="1"/>
        </w:numPr>
      </w:pPr>
      <w:r w:rsidRPr="00BE70F4">
        <w:rPr>
          <w:cs/>
        </w:rPr>
        <w:t xml:space="preserve">ผู้ร้องสอดตาม ป.วิ.พ. มาตรา </w:t>
      </w:r>
      <w:r w:rsidRPr="00BE70F4">
        <w:t xml:space="preserve">57 (1) </w:t>
      </w:r>
      <w:r w:rsidRPr="00BE70F4">
        <w:rPr>
          <w:cs/>
        </w:rPr>
        <w:t xml:space="preserve">มีสิทธิเสมือนตนเป็นคู่ความในคดีตามมาตรา </w:t>
      </w:r>
      <w:r w:rsidRPr="00BE70F4">
        <w:t xml:space="preserve">58 </w:t>
      </w:r>
      <w:r w:rsidRPr="00BE70F4">
        <w:rPr>
          <w:cs/>
        </w:rPr>
        <w:t>จึงถือได้ว่าเป็นจำเลยร่วมในคดี</w:t>
      </w:r>
    </w:p>
    <w:p w14:paraId="6C714E1F" w14:textId="77777777" w:rsidR="00BE70F4" w:rsidRPr="00BE70F4" w:rsidRDefault="00BE70F4" w:rsidP="00BE70F4">
      <w:pPr>
        <w:numPr>
          <w:ilvl w:val="0"/>
          <w:numId w:val="1"/>
        </w:numPr>
      </w:pPr>
      <w:r w:rsidRPr="00BE70F4">
        <w:rPr>
          <w:cs/>
        </w:rPr>
        <w:t xml:space="preserve">คดีนี้เป็นคดีประเภทเดียวกับคดีขับไล่ตามมาตรา </w:t>
      </w:r>
      <w:r w:rsidRPr="00BE70F4">
        <w:t>142 (1)</w:t>
      </w:r>
    </w:p>
    <w:p w14:paraId="51CEFA7D" w14:textId="77777777" w:rsidR="00BE70F4" w:rsidRPr="00BE70F4" w:rsidRDefault="00BE70F4" w:rsidP="00BE70F4">
      <w:pPr>
        <w:numPr>
          <w:ilvl w:val="0"/>
          <w:numId w:val="1"/>
        </w:numPr>
      </w:pPr>
      <w:r w:rsidRPr="00BE70F4">
        <w:rPr>
          <w:cs/>
        </w:rPr>
        <w:t>ดังนั้น ศาลแขวงลพบุรีมีอำนาจที่จะพิพากษาให้ขับไล่ผู้ร้องสอดและจำเลยซึ่งเป็นบริวารได้</w:t>
      </w:r>
    </w:p>
    <w:p w14:paraId="0C6C77BD" w14:textId="77777777" w:rsidR="00BE70F4" w:rsidRPr="00BE70F4" w:rsidRDefault="00BE70F4" w:rsidP="00BE70F4">
      <w:pPr>
        <w:numPr>
          <w:ilvl w:val="0"/>
          <w:numId w:val="1"/>
        </w:numPr>
      </w:pPr>
      <w:r w:rsidRPr="00BE70F4">
        <w:rPr>
          <w:cs/>
        </w:rPr>
        <w:lastRenderedPageBreak/>
        <w:t>การที่ศาลแขวงลพบุรีมีคำสั่งไม่รับโอนคดีจากศาลจังหวัดจึงเป็นคำสั่งที่ไม่ชอบด้วยกฎหมาย</w:t>
      </w:r>
    </w:p>
    <w:p w14:paraId="383A3779" w14:textId="77777777" w:rsidR="00BE70F4" w:rsidRPr="00BE70F4" w:rsidRDefault="00BE70F4" w:rsidP="00BE70F4">
      <w:r w:rsidRPr="00BE70F4">
        <w:rPr>
          <w:cs/>
        </w:rPr>
        <w:t>สรุปคำพิพากษา</w:t>
      </w:r>
      <w:r w:rsidRPr="00BE70F4">
        <w:br/>
      </w:r>
      <w:r w:rsidRPr="00BE70F4">
        <w:rPr>
          <w:cs/>
        </w:rPr>
        <w:t>เมื่อผู้ร้องสอดยื่นคำร้องแทรกเข้ามาโดยอ้างกรรมสิทธิ์ในที่ดินพิพาท คดีจึงเปลี่ยนจากไม่มีทุนทรัพย์เป็นมีทุนทรัพย์ และอยู่ในเขตอำนาจของศาลแขวงลพบุรี ศาลแขวงลพบุรีมีอำนาจพิจารณาพิพากษาทั้งการขับไล่จำเลยและผู้ร้องสอด การไม่รับโอนคดีของศาลแขวงจึงไม่ชอบด้วยกฎหมาย</w:t>
      </w:r>
    </w:p>
    <w:p w14:paraId="1B1C5B32" w14:textId="32FFBE81" w:rsidR="002B6232" w:rsidRPr="00BE70F4" w:rsidRDefault="00BE70F4">
      <w:pPr>
        <w:rPr>
          <w:rFonts w:hint="cs"/>
        </w:rPr>
      </w:pPr>
      <w:r w:rsidRPr="00BE70F4">
        <w:rPr>
          <w:cs/>
        </w:rPr>
        <w:t xml:space="preserve">มีปัญหาปรึกษา ทนายภูวงษ์ </w:t>
      </w:r>
      <w:r w:rsidRPr="00BE70F4">
        <w:t xml:space="preserve">081-803-4097 </w:t>
      </w:r>
      <w:r w:rsidRPr="00BE70F4">
        <w:rPr>
          <w:cs/>
        </w:rPr>
        <w:t xml:space="preserve">หรือ ไลน์ ไอดี </w:t>
      </w:r>
      <w:r w:rsidRPr="00BE70F4">
        <w:t>@lawyerpoovong</w:t>
      </w:r>
      <w:r w:rsidRPr="00BE70F4">
        <w:br/>
      </w:r>
      <w:r w:rsidRPr="00BE70F4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BE70F4">
        <w:rPr>
          <w:cs/>
        </w:rPr>
        <w:t>เวป</w:t>
      </w:r>
      <w:proofErr w:type="spellEnd"/>
      <w:r w:rsidRPr="00BE70F4">
        <w:rPr>
          <w:cs/>
        </w:rPr>
        <w:t>ไซ</w:t>
      </w:r>
      <w:proofErr w:type="spellStart"/>
      <w:r w:rsidRPr="00BE70F4">
        <w:rPr>
          <w:cs/>
        </w:rPr>
        <w:t>ต์</w:t>
      </w:r>
      <w:proofErr w:type="spellEnd"/>
      <w:r w:rsidRPr="00BE70F4">
        <w:t xml:space="preserve"> </w:t>
      </w:r>
      <w:hyperlink r:id="rId5" w:history="1">
        <w:r w:rsidRPr="00BE70F4">
          <w:rPr>
            <w:rStyle w:val="Hyperlink"/>
          </w:rPr>
          <w:t>www.</w:t>
        </w:r>
        <w:r w:rsidRPr="00BE70F4">
          <w:rPr>
            <w:rStyle w:val="Hyperlink"/>
            <w:cs/>
          </w:rPr>
          <w:t>สู้คดี.</w:t>
        </w:r>
        <w:r w:rsidRPr="00BE70F4">
          <w:rPr>
            <w:rStyle w:val="Hyperlink"/>
          </w:rPr>
          <w:t>com</w:t>
        </w:r>
      </w:hyperlink>
      <w:r w:rsidRPr="00BE70F4">
        <w:t xml:space="preserve"> </w:t>
      </w:r>
      <w:r w:rsidRPr="00BE70F4">
        <w:rPr>
          <w:cs/>
        </w:rPr>
        <w:t>และ</w:t>
      </w:r>
      <w:r w:rsidRPr="00BE70F4">
        <w:t xml:space="preserve"> </w:t>
      </w:r>
      <w:hyperlink r:id="rId6" w:history="1">
        <w:r w:rsidRPr="00BE70F4">
          <w:rPr>
            <w:rStyle w:val="Hyperlink"/>
          </w:rPr>
          <w:t>www.</w:t>
        </w:r>
        <w:r w:rsidRPr="00BE70F4">
          <w:rPr>
            <w:rStyle w:val="Hyperlink"/>
            <w:cs/>
          </w:rPr>
          <w:t>ทนายภูวงษ์.</w:t>
        </w:r>
        <w:r w:rsidRPr="00BE70F4">
          <w:rPr>
            <w:rStyle w:val="Hyperlink"/>
          </w:rPr>
          <w:t>com</w:t>
        </w:r>
      </w:hyperlink>
    </w:p>
    <w:sectPr w:rsidR="002B6232" w:rsidRPr="00BE7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D57CF2"/>
    <w:multiLevelType w:val="multilevel"/>
    <w:tmpl w:val="2A64B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1296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0F4"/>
    <w:rsid w:val="000554F2"/>
    <w:rsid w:val="001C2C6A"/>
    <w:rsid w:val="002B6232"/>
    <w:rsid w:val="008C0C93"/>
    <w:rsid w:val="00A43436"/>
    <w:rsid w:val="00AF4A52"/>
    <w:rsid w:val="00BE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65AD2"/>
  <w15:chartTrackingRefBased/>
  <w15:docId w15:val="{D45F53C0-5621-4074-A429-61430CFB2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70F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0F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0F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0F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0F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0F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0F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0F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0F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0F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0F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0F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0F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0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0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0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0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0F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0F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E70F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0F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E70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E70F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70F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0F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E70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0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0F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0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70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70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2025-07-28T14:37:00Z</dcterms:created>
  <dcterms:modified xsi:type="dcterms:W3CDTF">2025-07-28T14:38:00Z</dcterms:modified>
</cp:coreProperties>
</file>