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8F6D" w14:textId="77777777" w:rsidR="002965B1" w:rsidRPr="002965B1" w:rsidRDefault="002965B1" w:rsidP="002965B1">
      <w:r w:rsidRPr="002965B1">
        <w:rPr>
          <w:cs/>
        </w:rPr>
        <w:t xml:space="preserve">ลำดับที่ </w:t>
      </w:r>
      <w:r w:rsidRPr="002965B1">
        <w:t>000595</w:t>
      </w:r>
      <w:r w:rsidRPr="002965B1">
        <w:br/>
      </w:r>
      <w:r w:rsidRPr="002965B1">
        <w:rPr>
          <w:cs/>
        </w:rPr>
        <w:t>หัวข้อเรื่อง การเลิกจ้างไม่เป็นธรรมจากการกรอกข้อมูลเท็จในใบสมัครงาน</w:t>
      </w:r>
    </w:p>
    <w:p w14:paraId="7D251CAA" w14:textId="77777777" w:rsidR="002965B1" w:rsidRPr="002965B1" w:rsidRDefault="002965B1" w:rsidP="002965B1">
      <w:r w:rsidRPr="002965B1">
        <w:rPr>
          <w:cs/>
        </w:rPr>
        <w:t xml:space="preserve">วิเคราะห์ฎีกาที่ </w:t>
      </w:r>
      <w:r w:rsidRPr="002965B1">
        <w:t>9096/2546</w:t>
      </w:r>
      <w:r w:rsidRPr="002965B1">
        <w:br/>
      </w:r>
      <w:r w:rsidRPr="002965B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965B1">
        <w:t>0818034097</w:t>
      </w:r>
    </w:p>
    <w:p w14:paraId="13C99E52" w14:textId="77777777" w:rsidR="002965B1" w:rsidRPr="002965B1" w:rsidRDefault="002965B1" w:rsidP="002965B1">
      <w:r w:rsidRPr="002965B1">
        <w:rPr>
          <w:cs/>
        </w:rPr>
        <w:t>กฎหมายเกี่ยวกับอะไร</w:t>
      </w:r>
      <w:r w:rsidRPr="002965B1">
        <w:br/>
      </w:r>
      <w:r w:rsidRPr="002965B1">
        <w:rPr>
          <w:cs/>
        </w:rPr>
        <w:t xml:space="preserve">พระราชบัญญัติคุ้มครองแรงงาน พ.ศ. </w:t>
      </w:r>
      <w:r w:rsidRPr="002965B1">
        <w:t xml:space="preserve">2541 </w:t>
      </w:r>
      <w:r w:rsidRPr="002965B1">
        <w:rPr>
          <w:cs/>
        </w:rPr>
        <w:t>และกฎหมายแรงงานว่าด้วยการเลิกจ้าง</w:t>
      </w:r>
    </w:p>
    <w:p w14:paraId="38CB6D4E" w14:textId="77777777" w:rsidR="002965B1" w:rsidRPr="002965B1" w:rsidRDefault="002965B1" w:rsidP="002965B1">
      <w:r w:rsidRPr="002965B1">
        <w:rPr>
          <w:cs/>
        </w:rPr>
        <w:t>วิเคราะห์คำพิพากษาฎีกา</w:t>
      </w:r>
      <w:r w:rsidRPr="002965B1">
        <w:br/>
      </w:r>
      <w:r w:rsidRPr="002965B1">
        <w:rPr>
          <w:b/>
          <w:bCs/>
          <w:cs/>
        </w:rPr>
        <w:t>ข้อเท็จจริง</w:t>
      </w:r>
      <w:r w:rsidRPr="002965B1">
        <w:br/>
      </w:r>
      <w:r w:rsidRPr="002965B1">
        <w:rPr>
          <w:cs/>
        </w:rPr>
        <w:t>โจทก์สมัครเข้าทำงานกับจำเลย (นายจ้าง) โดยกรอกข้อความในใบสมัครงานบางส่วนเป็นเท็จ (เช่น ข้อมูลประวัติอาญา) ต่อมาจำเลยเลิกจ้างโดยอ้างว่าโจทก์ให้ข้อมูลเท็จในใบสมัครงาน ซึ่งมีข้อความท้ายใบสมัครระบุให้นายจ้างมีสิทธิเพิกถอนการจ้างได้หากพบภายหลังว่าเป็นความเท็จ</w:t>
      </w:r>
    </w:p>
    <w:p w14:paraId="6F2D280B" w14:textId="77777777" w:rsidR="002965B1" w:rsidRPr="002965B1" w:rsidRDefault="002965B1" w:rsidP="002965B1">
      <w:r w:rsidRPr="002965B1">
        <w:rPr>
          <w:cs/>
        </w:rPr>
        <w:t>ระหว่างการทำงาน โจทก์ปฏิบัติหน้าที่อย่างซื่อสัตย์ ได้รับเบี้ยขยัน และได้รับการเลื่อนตำแหน่ง ทั้งคดีอาญาที่เคยถูกกล่าวหาได้ยุติลงก่อนเข้าทำงาน และไม่มีผลกระทบต่อหน้าที่ในตำแหน่งงาน</w:t>
      </w:r>
    </w:p>
    <w:p w14:paraId="32661E9D" w14:textId="77777777" w:rsidR="002965B1" w:rsidRPr="002965B1" w:rsidRDefault="002965B1" w:rsidP="002965B1">
      <w:r w:rsidRPr="002965B1">
        <w:rPr>
          <w:b/>
          <w:bCs/>
          <w:cs/>
        </w:rPr>
        <w:t>ข้อกฎหมายและดุลพินิจของศาล</w:t>
      </w:r>
    </w:p>
    <w:p w14:paraId="12B1472D" w14:textId="77777777" w:rsidR="002965B1" w:rsidRPr="002965B1" w:rsidRDefault="002965B1" w:rsidP="002965B1">
      <w:pPr>
        <w:numPr>
          <w:ilvl w:val="0"/>
          <w:numId w:val="1"/>
        </w:numPr>
      </w:pPr>
      <w:r w:rsidRPr="002965B1">
        <w:rPr>
          <w:b/>
          <w:bCs/>
          <w:cs/>
        </w:rPr>
        <w:t>เรื่องค่าเช่าบ้าน</w:t>
      </w:r>
      <w:r w:rsidRPr="002965B1">
        <w:br/>
      </w:r>
      <w:r w:rsidRPr="002965B1">
        <w:rPr>
          <w:cs/>
        </w:rPr>
        <w:t xml:space="preserve">ศาลวินิจฉัยว่าเงินค่าเช่าบ้านที่จำเลยจ่ายให้นั้นเป็น "สวัสดิการ" มิใช่ "ค่าจ้าง" ตามนิยามในมาตรา </w:t>
      </w:r>
      <w:r w:rsidRPr="002965B1">
        <w:t xml:space="preserve">5 </w:t>
      </w:r>
      <w:r w:rsidRPr="002965B1">
        <w:rPr>
          <w:cs/>
        </w:rPr>
        <w:t>พ.ร.บ.คุ้มครองแรงงาน เพราะไม่ใช่การจ่ายเพื่อแลกกับการทำงานตามสัญญาโดยตรง แม้จะจ่ายทุกเดือนอย่างสม่ำเสมอก็ตาม</w:t>
      </w:r>
    </w:p>
    <w:p w14:paraId="36045088" w14:textId="77777777" w:rsidR="002965B1" w:rsidRPr="002965B1" w:rsidRDefault="002965B1" w:rsidP="002965B1">
      <w:pPr>
        <w:numPr>
          <w:ilvl w:val="0"/>
          <w:numId w:val="1"/>
        </w:numPr>
      </w:pPr>
      <w:r w:rsidRPr="002965B1">
        <w:rPr>
          <w:b/>
          <w:bCs/>
          <w:cs/>
        </w:rPr>
        <w:t>เรื่องการกรอกข้อมูลเท็จในใบสมัครงาน</w:t>
      </w:r>
    </w:p>
    <w:p w14:paraId="5E923A4F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ศาลเห็นว่า “ข้อบังคับเกี่ยวกับการทำงาน” มีผลบังคับเฉพาะ “ลูกจ้าง” ที่ได้เริ่มงานแล้วเท่านั้น ไม่ครอบคลุมถึง “ผู้สมัครงาน”</w:t>
      </w:r>
    </w:p>
    <w:p w14:paraId="2AD3DECA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การลงลายมือชื่อรับรองข้อมูลในใบสมัครงาน แม้จะระบุให้นายจ้างสามารถเลิกจ้างหากภายหลังพบว่าเป็นเท็จ ก็เป็นเพียงข้อตกลงเฉพาะราย ไม่ใช่ข้อบังคับตามกฎหมายแรงงาน</w:t>
      </w:r>
    </w:p>
    <w:p w14:paraId="1D16A90D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เมื่อการกระทำ (กรอกข้อมูลเท็จ) เกิดขึ้นก่อนเป็นลูกจ้าง และไม่เป็นการฝ่าฝืนข้อบังคับเกี่ยวกับการทำงาน จึงไม่เป็นเหตุอันชอบด้วยกฎหมายที่จะเลิกจ้างทันที</w:t>
      </w:r>
    </w:p>
    <w:p w14:paraId="09601E02" w14:textId="77777777" w:rsidR="002965B1" w:rsidRPr="002965B1" w:rsidRDefault="002965B1" w:rsidP="002965B1">
      <w:pPr>
        <w:numPr>
          <w:ilvl w:val="0"/>
          <w:numId w:val="1"/>
        </w:numPr>
      </w:pPr>
      <w:r w:rsidRPr="002965B1">
        <w:rPr>
          <w:b/>
          <w:bCs/>
          <w:cs/>
        </w:rPr>
        <w:lastRenderedPageBreak/>
        <w:t>เรื่องความเหมาะสมในการเลิกจ้าง</w:t>
      </w:r>
    </w:p>
    <w:p w14:paraId="476BF4BD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โจทก์ทำงานอย่างซื่อสัตย์ ได้รับรางวัลและเลื่อนตำแหน่ง</w:t>
      </w:r>
    </w:p>
    <w:p w14:paraId="1398D17A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คดีอาญาในอดีตเป็นเรื่องส่วนตัว ยุติไปก่อนรับเข้าทำงาน และไม่เกี่ยวข้องกับการทำหน้าที่</w:t>
      </w:r>
    </w:p>
    <w:p w14:paraId="68A8EE7D" w14:textId="77777777" w:rsidR="002965B1" w:rsidRPr="002965B1" w:rsidRDefault="002965B1" w:rsidP="002965B1">
      <w:pPr>
        <w:numPr>
          <w:ilvl w:val="1"/>
          <w:numId w:val="1"/>
        </w:numPr>
      </w:pPr>
      <w:r w:rsidRPr="002965B1">
        <w:rPr>
          <w:cs/>
        </w:rPr>
        <w:t>ศาลเห็นว่าเหตุเลิกจ้างไม่สมควร ถือเป็นการเลิกจ้างโดยไม่เป็นธรรม</w:t>
      </w:r>
    </w:p>
    <w:p w14:paraId="33D221F4" w14:textId="77777777" w:rsidR="002965B1" w:rsidRPr="002965B1" w:rsidRDefault="002965B1" w:rsidP="002965B1">
      <w:r w:rsidRPr="002965B1">
        <w:rPr>
          <w:cs/>
        </w:rPr>
        <w:t>สรุปคำพิพากษา</w:t>
      </w:r>
      <w:r w:rsidRPr="002965B1">
        <w:br/>
      </w:r>
      <w:r w:rsidRPr="002965B1">
        <w:rPr>
          <w:cs/>
        </w:rPr>
        <w:t>ศาลฎีกาวินิจฉัยว่า</w:t>
      </w:r>
    </w:p>
    <w:p w14:paraId="1F6D60BD" w14:textId="77777777" w:rsidR="002965B1" w:rsidRPr="002965B1" w:rsidRDefault="002965B1" w:rsidP="002965B1">
      <w:pPr>
        <w:numPr>
          <w:ilvl w:val="0"/>
          <w:numId w:val="2"/>
        </w:numPr>
      </w:pPr>
      <w:r w:rsidRPr="002965B1">
        <w:rPr>
          <w:cs/>
        </w:rPr>
        <w:t>การเลิกจ้างโจทก์โดยอ้างเหตุกรอกข้อมูลเท็จในใบสมัครงาน เป็นการเลิกจ้างที่ไม่เป็นธรรม</w:t>
      </w:r>
    </w:p>
    <w:p w14:paraId="4224F6FF" w14:textId="77777777" w:rsidR="002965B1" w:rsidRPr="002965B1" w:rsidRDefault="002965B1" w:rsidP="002965B1">
      <w:pPr>
        <w:numPr>
          <w:ilvl w:val="0"/>
          <w:numId w:val="2"/>
        </w:numPr>
      </w:pPr>
      <w:r w:rsidRPr="002965B1">
        <w:rPr>
          <w:cs/>
        </w:rPr>
        <w:t>โจทก์มีสิทธิได้รับค่าชดเชย สินจ้างแทนการบอกกล่าวล่วงหน้า และผลประโยชน์อื่น ๆ ตามข้อตกลงสภาพการจ้าง</w:t>
      </w:r>
    </w:p>
    <w:p w14:paraId="1F24614A" w14:textId="77777777" w:rsidR="002965B1" w:rsidRPr="002965B1" w:rsidRDefault="002965B1" w:rsidP="002965B1">
      <w:pPr>
        <w:numPr>
          <w:ilvl w:val="0"/>
          <w:numId w:val="2"/>
        </w:numPr>
      </w:pPr>
      <w:r w:rsidRPr="002965B1">
        <w:rPr>
          <w:cs/>
        </w:rPr>
        <w:t>ค่าเช่าบ้านที่นายจ้างจ่ายให้นั้น ถือเป็นสวัสดิการ มิใช่ค่าจ้างตามกฎหมายแรงงาน</w:t>
      </w:r>
    </w:p>
    <w:p w14:paraId="7B81A00C" w14:textId="48BF3AF7" w:rsidR="002B6232" w:rsidRDefault="002965B1">
      <w:r w:rsidRPr="002965B1">
        <w:rPr>
          <w:b/>
          <w:bCs/>
          <w:cs/>
        </w:rPr>
        <w:t xml:space="preserve">มีปัญหาปรึกษา ทนายภูวงษ์ </w:t>
      </w:r>
      <w:r w:rsidRPr="002965B1">
        <w:rPr>
          <w:b/>
          <w:bCs/>
        </w:rPr>
        <w:t xml:space="preserve">081-803-4097 </w:t>
      </w:r>
      <w:r w:rsidRPr="002965B1">
        <w:rPr>
          <w:b/>
          <w:bCs/>
          <w:cs/>
        </w:rPr>
        <w:t xml:space="preserve">หรือ ไลน์ ไอดี </w:t>
      </w:r>
      <w:r w:rsidRPr="002965B1">
        <w:rPr>
          <w:b/>
          <w:bCs/>
        </w:rPr>
        <w:t xml:space="preserve">@lawyerpoovong </w:t>
      </w:r>
      <w:r w:rsidRPr="002965B1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2965B1">
        <w:rPr>
          <w:b/>
          <w:bCs/>
          <w:cs/>
        </w:rPr>
        <w:t>เวป</w:t>
      </w:r>
      <w:proofErr w:type="spellEnd"/>
      <w:r w:rsidRPr="002965B1">
        <w:rPr>
          <w:b/>
          <w:bCs/>
          <w:cs/>
        </w:rPr>
        <w:t>ไซ</w:t>
      </w:r>
      <w:proofErr w:type="spellStart"/>
      <w:r w:rsidRPr="002965B1">
        <w:rPr>
          <w:b/>
          <w:bCs/>
          <w:cs/>
        </w:rPr>
        <w:t>ต์</w:t>
      </w:r>
      <w:proofErr w:type="spellEnd"/>
      <w:r w:rsidRPr="002965B1">
        <w:rPr>
          <w:b/>
          <w:bCs/>
        </w:rPr>
        <w:t xml:space="preserve"> </w:t>
      </w:r>
      <w:hyperlink r:id="rId5" w:history="1">
        <w:r w:rsidRPr="002965B1">
          <w:rPr>
            <w:rStyle w:val="Hyperlink"/>
            <w:b/>
            <w:bCs/>
          </w:rPr>
          <w:t>www.</w:t>
        </w:r>
        <w:r w:rsidRPr="002965B1">
          <w:rPr>
            <w:rStyle w:val="Hyperlink"/>
            <w:b/>
            <w:bCs/>
            <w:cs/>
          </w:rPr>
          <w:t>สู้คดี.</w:t>
        </w:r>
        <w:r w:rsidRPr="002965B1">
          <w:rPr>
            <w:rStyle w:val="Hyperlink"/>
            <w:b/>
            <w:bCs/>
          </w:rPr>
          <w:t>com</w:t>
        </w:r>
      </w:hyperlink>
      <w:r w:rsidRPr="002965B1">
        <w:rPr>
          <w:b/>
          <w:bCs/>
        </w:rPr>
        <w:t xml:space="preserve"> </w:t>
      </w:r>
      <w:r w:rsidRPr="002965B1">
        <w:rPr>
          <w:b/>
          <w:bCs/>
          <w:cs/>
        </w:rPr>
        <w:t>และ</w:t>
      </w:r>
      <w:r w:rsidRPr="002965B1">
        <w:rPr>
          <w:b/>
          <w:bCs/>
        </w:rPr>
        <w:t xml:space="preserve"> </w:t>
      </w:r>
      <w:hyperlink r:id="rId6" w:history="1">
        <w:r w:rsidRPr="002965B1">
          <w:rPr>
            <w:rStyle w:val="Hyperlink"/>
            <w:b/>
            <w:bCs/>
          </w:rPr>
          <w:t>www.</w:t>
        </w:r>
        <w:r w:rsidRPr="002965B1">
          <w:rPr>
            <w:rStyle w:val="Hyperlink"/>
            <w:b/>
            <w:bCs/>
            <w:cs/>
          </w:rPr>
          <w:t>ทนายภูวงษ์.</w:t>
        </w:r>
        <w:r w:rsidRPr="002965B1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930"/>
    <w:multiLevelType w:val="multilevel"/>
    <w:tmpl w:val="0206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8A6FA2"/>
    <w:multiLevelType w:val="multilevel"/>
    <w:tmpl w:val="C1DE1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2129071">
    <w:abstractNumId w:val="1"/>
  </w:num>
  <w:num w:numId="2" w16cid:durableId="1083793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5B1"/>
    <w:rsid w:val="000554F2"/>
    <w:rsid w:val="001C2C6A"/>
    <w:rsid w:val="002965B1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669CE"/>
  <w15:chartTrackingRefBased/>
  <w15:docId w15:val="{878060B2-0F90-4769-8AB6-CD5C57DC7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65B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5B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65B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65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65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65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65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65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65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65B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65B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65B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65B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65B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65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65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65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65B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65B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965B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65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965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965B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65B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65B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965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6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65B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65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65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65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2025-07-28T14:39:00Z</dcterms:created>
  <dcterms:modified xsi:type="dcterms:W3CDTF">2025-07-28T14:40:00Z</dcterms:modified>
</cp:coreProperties>
</file>