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FC63F" w14:textId="77777777" w:rsidR="00EE359C" w:rsidRPr="00EE359C" w:rsidRDefault="00EE359C" w:rsidP="00EE359C">
      <w:r w:rsidRPr="00EE359C">
        <w:rPr>
          <w:cs/>
        </w:rPr>
        <w:t xml:space="preserve">ลำดับที่ </w:t>
      </w:r>
      <w:r w:rsidRPr="00EE359C">
        <w:t>000597</w:t>
      </w:r>
      <w:r w:rsidRPr="00EE359C">
        <w:br/>
      </w:r>
      <w:r w:rsidRPr="00EE359C">
        <w:rPr>
          <w:cs/>
        </w:rPr>
        <w:t>หัวข้อเรื่อง ปลอมบัตรประชาชนจากสำเนา ถือเป็นความผิดตามกฎหมาย</w:t>
      </w:r>
    </w:p>
    <w:p w14:paraId="18D5549A" w14:textId="77777777" w:rsidR="00EE359C" w:rsidRPr="00EE359C" w:rsidRDefault="00EE359C" w:rsidP="00EE359C">
      <w:r w:rsidRPr="00EE359C">
        <w:rPr>
          <w:cs/>
        </w:rPr>
        <w:t xml:space="preserve">วิเคราะห์ฎีกาที่ </w:t>
      </w:r>
      <w:r w:rsidRPr="00EE359C">
        <w:t>1572/2549</w:t>
      </w:r>
      <w:r w:rsidRPr="00EE359C">
        <w:br/>
      </w:r>
      <w:r w:rsidRPr="00EE359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E359C">
        <w:t>0818034097</w:t>
      </w:r>
    </w:p>
    <w:p w14:paraId="4B1B5922" w14:textId="77777777" w:rsidR="00EE359C" w:rsidRPr="00EE359C" w:rsidRDefault="00EE359C" w:rsidP="00EE359C">
      <w:r w:rsidRPr="00EE359C">
        <w:rPr>
          <w:cs/>
        </w:rPr>
        <w:t>กฎหมายเกี่ยวกับอะไร</w:t>
      </w:r>
      <w:r w:rsidRPr="00EE359C">
        <w:br/>
      </w:r>
      <w:r w:rsidRPr="00EE359C">
        <w:rPr>
          <w:cs/>
        </w:rPr>
        <w:t xml:space="preserve">เกี่ยวข้องกับกฎหมายอาญา ความผิดฐานปลอมเอกสารราชการ และการใช้เอกสารราชการปลอม ตามประมวลกฎหมายอาญา มาตรา </w:t>
      </w:r>
      <w:r w:rsidRPr="00EE359C">
        <w:t xml:space="preserve">265, 268 </w:t>
      </w:r>
      <w:r w:rsidRPr="00EE359C">
        <w:rPr>
          <w:cs/>
        </w:rPr>
        <w:t xml:space="preserve">วรรคหนึ่ง ประกอบมาตรา </w:t>
      </w:r>
      <w:r w:rsidRPr="00EE359C">
        <w:t xml:space="preserve">265 </w:t>
      </w:r>
      <w:r w:rsidRPr="00EE359C">
        <w:rPr>
          <w:cs/>
        </w:rPr>
        <w:t>และพระราชบัญญัติบัตรประจำตัวประชาชน พ.ศ.</w:t>
      </w:r>
      <w:r w:rsidRPr="00EE359C">
        <w:t xml:space="preserve">2526 </w:t>
      </w:r>
      <w:r w:rsidRPr="00EE359C">
        <w:rPr>
          <w:cs/>
        </w:rPr>
        <w:t xml:space="preserve">มาตรา </w:t>
      </w:r>
      <w:r w:rsidRPr="00EE359C">
        <w:t xml:space="preserve">14 </w:t>
      </w:r>
      <w:r w:rsidRPr="00EE359C">
        <w:rPr>
          <w:cs/>
        </w:rPr>
        <w:t>วรรคหนึ่ง (</w:t>
      </w:r>
      <w:r w:rsidRPr="00EE359C">
        <w:t xml:space="preserve">2) </w:t>
      </w:r>
      <w:r w:rsidRPr="00EE359C">
        <w:rPr>
          <w:cs/>
        </w:rPr>
        <w:t>และ (</w:t>
      </w:r>
      <w:r w:rsidRPr="00EE359C">
        <w:t>3)</w:t>
      </w:r>
    </w:p>
    <w:p w14:paraId="7337483D" w14:textId="77777777" w:rsidR="00EE359C" w:rsidRPr="00EE359C" w:rsidRDefault="00EE359C" w:rsidP="00EE359C">
      <w:r w:rsidRPr="00EE359C">
        <w:rPr>
          <w:cs/>
        </w:rPr>
        <w:t xml:space="preserve">วิเคราะห์คำพิพากษาฎีกาที่ </w:t>
      </w:r>
      <w:r w:rsidRPr="00EE359C">
        <w:t>1572/2549</w:t>
      </w:r>
      <w:r w:rsidRPr="00EE359C">
        <w:br/>
      </w:r>
      <w:r w:rsidRPr="00EE359C">
        <w:rPr>
          <w:b/>
          <w:bCs/>
          <w:cs/>
        </w:rPr>
        <w:t>ข้อเท็จจริง</w:t>
      </w:r>
      <w:r w:rsidRPr="00EE359C">
        <w:br/>
      </w:r>
      <w:r w:rsidRPr="00EE359C">
        <w:rPr>
          <w:cs/>
        </w:rPr>
        <w:t>จำเลยได้ถ่ายสำเนาบัตรประจำตัวประชาชนจากฉบับจริง แล้วทำการแก้ไขข้อความสำคัญ ได้แก่ ชื่อ นามสกุล วันออกบัตร และวันหมดอายุ จากนั้นได้นำสำเนาที่แก้ไขแล้วไปถ่ายเอกสารซ้ำอีกครั้ง เพื่อสร้างเอกสารปลอมให้ดูน่าเชื่อถือ เสมือนว่าตรงกับต้นฉบับ และมีเจตนาให้บุคคลอื่นหลงเชื่อ</w:t>
      </w:r>
    </w:p>
    <w:p w14:paraId="2ADB32AA" w14:textId="77777777" w:rsidR="00EE359C" w:rsidRPr="00EE359C" w:rsidRDefault="00EE359C" w:rsidP="00EE359C">
      <w:r w:rsidRPr="00EE359C">
        <w:rPr>
          <w:b/>
          <w:bCs/>
          <w:cs/>
        </w:rPr>
        <w:t>ข้อกฎหมายและดุลพินิจของศาล</w:t>
      </w:r>
      <w:r w:rsidRPr="00EE359C">
        <w:br/>
      </w:r>
      <w:r w:rsidRPr="00EE359C">
        <w:rPr>
          <w:cs/>
        </w:rPr>
        <w:t xml:space="preserve">ศาลวินิจฉัยว่า แม้จำเลยจะไม่ได้แก้ไขในต้นฉบับของเอกสารราชการ แต่การกระทำของจำเลยถือเป็นการ "ทำปลอมขึ้นทั้งฉบับ" เพราะใช้สำเนามาแก้ไข แล้วทำซ้ำเพื่อใช้ประโยชน์ โดยมีเจตนาให้บุคคลอื่นเข้าใจผิดว่าเอกสารนั้นถูกต้องตรงกับต้นฉบับ อันอาจทำให้เกิดความเสียหายแก่บุคคลอื่นหรือประชาชน จึงเข้าข่ายเป็นการปลอมเอกสารราชการตาม </w:t>
      </w:r>
      <w:proofErr w:type="spellStart"/>
      <w:r w:rsidRPr="00EE359C">
        <w:rPr>
          <w:cs/>
        </w:rPr>
        <w:t>ป.อ</w:t>
      </w:r>
      <w:proofErr w:type="spellEnd"/>
      <w:r w:rsidRPr="00EE359C">
        <w:rPr>
          <w:cs/>
        </w:rPr>
        <w:t xml:space="preserve">. มาตรา </w:t>
      </w:r>
      <w:r w:rsidRPr="00EE359C">
        <w:t xml:space="preserve">265 </w:t>
      </w:r>
      <w:r w:rsidRPr="00EE359C">
        <w:rPr>
          <w:cs/>
        </w:rPr>
        <w:t xml:space="preserve">และการใช้เอกสารปลอมตามมาตรา </w:t>
      </w:r>
      <w:r w:rsidRPr="00EE359C">
        <w:t>268</w:t>
      </w:r>
    </w:p>
    <w:p w14:paraId="363369D1" w14:textId="77777777" w:rsidR="00EE359C" w:rsidRPr="00EE359C" w:rsidRDefault="00EE359C" w:rsidP="00EE359C">
      <w:r w:rsidRPr="00EE359C">
        <w:rPr>
          <w:cs/>
        </w:rPr>
        <w:t>สรุปคำพิพากษา</w:t>
      </w:r>
      <w:r w:rsidRPr="00EE359C">
        <w:br/>
      </w:r>
      <w:r w:rsidRPr="00EE359C">
        <w:rPr>
          <w:cs/>
        </w:rPr>
        <w:t>จำเลยมีความผิดฐานปลอมบัตรประจำตัวประชาชนอันเป็นเอกสารราชการ และฐานใช้เอกสารราชการปลอม แม้จะปลอมจากสำเนาก็ตาม ความผิดสำเร็จแม้ไม่แก้ไขในฉบับจริง ถือเป็นการปลอมเอกสารขึ้นใหม่ทั้งฉบับ โดยเจตนาให้บุคคลอื่นหลงเชื่อและอาจเกิดความเสียหาย</w:t>
      </w:r>
    </w:p>
    <w:p w14:paraId="61E45034" w14:textId="0DA5CF82" w:rsidR="002B6232" w:rsidRPr="00EE359C" w:rsidRDefault="00EE359C">
      <w:pPr>
        <w:rPr>
          <w:rFonts w:hint="cs"/>
        </w:rPr>
      </w:pPr>
      <w:r w:rsidRPr="00EE359C">
        <w:rPr>
          <w:cs/>
        </w:rPr>
        <w:t xml:space="preserve">มีปัญหาปรึกษา ทนายภูวงษ์ </w:t>
      </w:r>
      <w:r w:rsidRPr="00EE359C">
        <w:t xml:space="preserve">081-803-4097 </w:t>
      </w:r>
      <w:r w:rsidRPr="00EE359C">
        <w:rPr>
          <w:cs/>
        </w:rPr>
        <w:t xml:space="preserve">หรือ ไลน์ ไอดี </w:t>
      </w:r>
      <w:r w:rsidRPr="00EE359C">
        <w:t>@lawyerpoovong</w:t>
      </w:r>
      <w:r w:rsidRPr="00EE359C">
        <w:br/>
      </w:r>
      <w:r w:rsidRPr="00EE359C">
        <w:rPr>
          <w:cs/>
        </w:rPr>
        <w:t>ทุกปัญหามีทางออก</w:t>
      </w:r>
      <w:r w:rsidRPr="00EE359C">
        <w:br/>
      </w:r>
      <w:r w:rsidRPr="00EE359C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EE359C">
        <w:rPr>
          <w:cs/>
        </w:rPr>
        <w:t>เวป</w:t>
      </w:r>
      <w:proofErr w:type="spellEnd"/>
      <w:r w:rsidRPr="00EE359C">
        <w:rPr>
          <w:cs/>
        </w:rPr>
        <w:t>ไซ</w:t>
      </w:r>
      <w:proofErr w:type="spellStart"/>
      <w:r w:rsidRPr="00EE359C">
        <w:rPr>
          <w:cs/>
        </w:rPr>
        <w:t>ต์</w:t>
      </w:r>
      <w:proofErr w:type="spellEnd"/>
      <w:r w:rsidRPr="00EE359C">
        <w:t xml:space="preserve"> </w:t>
      </w:r>
      <w:hyperlink r:id="rId4" w:history="1">
        <w:r w:rsidRPr="00EE359C">
          <w:rPr>
            <w:rStyle w:val="Hyperlink"/>
          </w:rPr>
          <w:t>www.</w:t>
        </w:r>
        <w:r w:rsidRPr="00EE359C">
          <w:rPr>
            <w:rStyle w:val="Hyperlink"/>
            <w:cs/>
          </w:rPr>
          <w:t>สู้คดี.</w:t>
        </w:r>
        <w:r w:rsidRPr="00EE359C">
          <w:rPr>
            <w:rStyle w:val="Hyperlink"/>
          </w:rPr>
          <w:t>com</w:t>
        </w:r>
      </w:hyperlink>
      <w:r w:rsidRPr="00EE359C">
        <w:t xml:space="preserve"> </w:t>
      </w:r>
      <w:r w:rsidRPr="00EE359C">
        <w:rPr>
          <w:cs/>
        </w:rPr>
        <w:t>และ</w:t>
      </w:r>
      <w:r w:rsidRPr="00EE359C">
        <w:t xml:space="preserve"> </w:t>
      </w:r>
      <w:hyperlink r:id="rId5" w:history="1">
        <w:r w:rsidRPr="00EE359C">
          <w:rPr>
            <w:rStyle w:val="Hyperlink"/>
          </w:rPr>
          <w:t>www.</w:t>
        </w:r>
        <w:r w:rsidRPr="00EE359C">
          <w:rPr>
            <w:rStyle w:val="Hyperlink"/>
            <w:cs/>
          </w:rPr>
          <w:t>ทนายภูวงษ์.</w:t>
        </w:r>
        <w:r w:rsidRPr="00EE359C">
          <w:rPr>
            <w:rStyle w:val="Hyperlink"/>
          </w:rPr>
          <w:t>com</w:t>
        </w:r>
      </w:hyperlink>
    </w:p>
    <w:sectPr w:rsidR="002B6232" w:rsidRPr="00EE35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59C"/>
    <w:rsid w:val="000554F2"/>
    <w:rsid w:val="001C2C6A"/>
    <w:rsid w:val="002B6232"/>
    <w:rsid w:val="008C0C93"/>
    <w:rsid w:val="00A43436"/>
    <w:rsid w:val="00AF4A52"/>
    <w:rsid w:val="00EE3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719A6"/>
  <w15:chartTrackingRefBased/>
  <w15:docId w15:val="{6D66773B-66EF-452C-AF06-5D75EFFA8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359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359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359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359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359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359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359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359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359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359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359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359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359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359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359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359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359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359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359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E359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359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E359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E359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359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359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E35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35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359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359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E35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3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2025-07-28T14:41:00Z</dcterms:created>
  <dcterms:modified xsi:type="dcterms:W3CDTF">2025-07-28T14:41:00Z</dcterms:modified>
</cp:coreProperties>
</file>