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324AC" w14:textId="77777777" w:rsidR="004469E5" w:rsidRDefault="004469E5" w:rsidP="004469E5">
      <w:r>
        <w:rPr>
          <w:cs/>
        </w:rPr>
        <w:t>ลำดับที่ 000616</w:t>
      </w:r>
    </w:p>
    <w:p w14:paraId="63D2AC87" w14:textId="77777777" w:rsidR="004469E5" w:rsidRDefault="004469E5" w:rsidP="004469E5">
      <w:r>
        <w:rPr>
          <w:cs/>
        </w:rPr>
        <w:t>หัวข้อเรื่อง: การเช่าช่วงอาคารสำนักงานและสิทธิฟ้องขับไล่ของผู้ให้เช่าช่วง</w:t>
      </w:r>
    </w:p>
    <w:p w14:paraId="2431B347" w14:textId="77777777" w:rsidR="004469E5" w:rsidRDefault="004469E5" w:rsidP="004469E5"/>
    <w:p w14:paraId="21B7646A" w14:textId="77777777" w:rsidR="004469E5" w:rsidRDefault="004469E5" w:rsidP="004469E5">
      <w:r>
        <w:rPr>
          <w:cs/>
        </w:rPr>
        <w:t>วิเคราะห์ฎีกาที่ 8041/2540</w:t>
      </w:r>
    </w:p>
    <w:p w14:paraId="13940423" w14:textId="77777777" w:rsidR="004469E5" w:rsidRDefault="004469E5" w:rsidP="004469E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06F6D16" w14:textId="77777777" w:rsidR="004469E5" w:rsidRDefault="004469E5" w:rsidP="004469E5"/>
    <w:p w14:paraId="3DB8AB93" w14:textId="77777777" w:rsidR="004469E5" w:rsidRDefault="004469E5" w:rsidP="004469E5">
      <w:r>
        <w:rPr>
          <w:cs/>
        </w:rPr>
        <w:t>กฎหมายเกี่ยวกับอะไร</w:t>
      </w:r>
    </w:p>
    <w:p w14:paraId="709B0449" w14:textId="77777777" w:rsidR="004469E5" w:rsidRDefault="004469E5" w:rsidP="004469E5">
      <w:r>
        <w:rPr>
          <w:cs/>
        </w:rPr>
        <w:t>ประมวลกฎหมายแพ่งและพาณิชย์ ว่าด้วยเรื่อง “สัญญาเช่า” มาตรา 537 เป็นต้นไป และเรื่องนิติกรรมอำพราง รวมถึงประมวลรัษฎากร มาตรา 118 เกี่ยวกับการปิดอากรแสตมป์ของเอกสาร</w:t>
      </w:r>
    </w:p>
    <w:p w14:paraId="06005537" w14:textId="77777777" w:rsidR="004469E5" w:rsidRDefault="004469E5" w:rsidP="004469E5"/>
    <w:p w14:paraId="55D1D9A6" w14:textId="77777777" w:rsidR="004469E5" w:rsidRDefault="004469E5" w:rsidP="004469E5">
      <w:r>
        <w:rPr>
          <w:cs/>
        </w:rPr>
        <w:t>วิเคราะห์คำพิพากษาฎีกาที่ 8041/2540</w:t>
      </w:r>
    </w:p>
    <w:p w14:paraId="6E9797C2" w14:textId="77777777" w:rsidR="004469E5" w:rsidRDefault="004469E5" w:rsidP="004469E5">
      <w:r>
        <w:rPr>
          <w:cs/>
        </w:rPr>
        <w:t>ข้อเท็จจริง</w:t>
      </w:r>
    </w:p>
    <w:p w14:paraId="48A5E13E" w14:textId="77777777" w:rsidR="004469E5" w:rsidRDefault="004469E5" w:rsidP="004469E5">
      <w:r>
        <w:rPr>
          <w:cs/>
        </w:rPr>
        <w:t>โจทก์ทำสัญญาเช่าอาคารสำนักงานกับจำเลย โดยที่ในภายหลังในการสืบพยานของโจทก์พบว่า โจทก์ไม่ใช่เจ้าของกรรมสิทธิ์ในอาคาร แต่เป็นเพียงผู้เช่าช่วงจาก พ. ซึ่งเป็นเจ้าของกรรมสิทธิ์ตัวจริง แต่โจทก์มีสิทธิที่จะนำอาคารดังกล่าวให้เช่าช่วงแก่จำเลย</w:t>
      </w:r>
    </w:p>
    <w:p w14:paraId="1EBED36E" w14:textId="77777777" w:rsidR="004469E5" w:rsidRDefault="004469E5" w:rsidP="004469E5">
      <w:r>
        <w:rPr>
          <w:cs/>
        </w:rPr>
        <w:t>ต่อมา จำเลยไม่ยอมวางเงินประกันและไม่ชำระค่าเช่า จึงผิดสัญญาเช่า</w:t>
      </w:r>
    </w:p>
    <w:p w14:paraId="19C1D684" w14:textId="77777777" w:rsidR="004469E5" w:rsidRDefault="004469E5" w:rsidP="004469E5"/>
    <w:p w14:paraId="3C4F383B" w14:textId="77777777" w:rsidR="004469E5" w:rsidRDefault="004469E5" w:rsidP="004469E5">
      <w:r>
        <w:rPr>
          <w:cs/>
        </w:rPr>
        <w:t>ข้อกฎหมายและดุลพินิจของศาล</w:t>
      </w:r>
    </w:p>
    <w:p w14:paraId="462D04B4" w14:textId="77777777" w:rsidR="004469E5" w:rsidRDefault="004469E5" w:rsidP="004469E5">
      <w:r>
        <w:rPr>
          <w:cs/>
        </w:rPr>
        <w:t xml:space="preserve"> 1. ผู้ให้เช่าไม่จำเป็นต้องเป็นเจ้าของกรรมสิทธิ์ในทรัพย์ที่ให้เช่า เพียงแต่มีสิทธิในทรัพย์สินนั้นตามกฎหมาย เช่น สิทธิการเช่าช่วง ก็สามารถทำสัญญาเช่าได้</w:t>
      </w:r>
    </w:p>
    <w:p w14:paraId="481A3BFE" w14:textId="77777777" w:rsidR="004469E5" w:rsidRDefault="004469E5" w:rsidP="004469E5">
      <w:r>
        <w:rPr>
          <w:cs/>
        </w:rPr>
        <w:t xml:space="preserve"> 2. การที่จำเลยอ้างว่าสัญญาเช่าเป็นนิติกรรมอำพราง เพื่อให้อาศัยโดยไม่ต้องเสียค่าเช่า ไม่อาจหักล้างข้อเท็จจริงที่ว่ามีการทำสัญญาเช่าจริงและจำเลยรับสารภาพ</w:t>
      </w:r>
    </w:p>
    <w:p w14:paraId="317C4781" w14:textId="77777777" w:rsidR="004469E5" w:rsidRDefault="004469E5" w:rsidP="004469E5">
      <w:r>
        <w:rPr>
          <w:cs/>
        </w:rPr>
        <w:t xml:space="preserve"> 3. แม้สำเนาสัญญาเช่าจะไม่ปิดอากรแสตมป์ ก็ไม่เป็นเหตุให้รับฟังไม่ได้ ตามข้อยกเว้นในประมวลรัษฎากร มาตรา 118</w:t>
      </w:r>
    </w:p>
    <w:p w14:paraId="07CFFD9A" w14:textId="77777777" w:rsidR="004469E5" w:rsidRDefault="004469E5" w:rsidP="004469E5">
      <w:r>
        <w:rPr>
          <w:cs/>
        </w:rPr>
        <w:lastRenderedPageBreak/>
        <w:t xml:space="preserve"> 4. ศาลเห็นว่า โจทก์มีสิทธินำสืบว่าเป็นผู้ให้เช่าช่วงได้โดยชอบ แม้ไม่ใช่เจ้าของอาคาร และจำเลยก็ต้องปฏิบัติตามสัญญา</w:t>
      </w:r>
    </w:p>
    <w:p w14:paraId="5140B956" w14:textId="77777777" w:rsidR="004469E5" w:rsidRDefault="004469E5" w:rsidP="004469E5"/>
    <w:p w14:paraId="3B130184" w14:textId="77777777" w:rsidR="004469E5" w:rsidRDefault="004469E5" w:rsidP="004469E5">
      <w:r>
        <w:rPr>
          <w:cs/>
        </w:rPr>
        <w:t>สรุปคำพิพากษา</w:t>
      </w:r>
    </w:p>
    <w:p w14:paraId="632E06A8" w14:textId="77777777" w:rsidR="004469E5" w:rsidRDefault="004469E5" w:rsidP="004469E5">
      <w:r>
        <w:rPr>
          <w:cs/>
        </w:rPr>
        <w:t>ศาลฎีกาวินิจฉัยว่า โจทก์มีสิทธินำอาคารสำนักงานที่เช่าช่วงมาจากเจ้าของตัวจริงออกให้จำเลยเช่าต่อได้โดยชอบ และเมื่อจำเลยผิดสัญญาเช่าโดยไม่วางเงินประกันและไม่ชำระค่าเช่า โจทก์จึงมีอำนาจฟ้องขับไล่และเรียกค่าเสียหายตามสัญญาได้ แม้ไม่ได้ปิดอากรแสตมป์ก็ไม่เป็นเหตุห้ามรับฟัง</w:t>
      </w:r>
    </w:p>
    <w:p w14:paraId="77C255D6" w14:textId="77777777" w:rsidR="004469E5" w:rsidRDefault="004469E5" w:rsidP="004469E5"/>
    <w:p w14:paraId="7563E7C7" w14:textId="77777777" w:rsidR="004469E5" w:rsidRDefault="004469E5" w:rsidP="004469E5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0FC7C8F7" w14:textId="14BFB302" w:rsidR="004877B1" w:rsidRDefault="004469E5" w:rsidP="004469E5">
      <w:r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9E5"/>
    <w:rsid w:val="00023843"/>
    <w:rsid w:val="000933EF"/>
    <w:rsid w:val="00144F2A"/>
    <w:rsid w:val="003800EB"/>
    <w:rsid w:val="003D281C"/>
    <w:rsid w:val="004469E5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3C813"/>
  <w15:chartTrackingRefBased/>
  <w15:docId w15:val="{ADC2A7AF-3BB7-4015-9A68-55F343A2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6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9E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9E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9E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9E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9E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9E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9E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9E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9E5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9E5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9E5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9E5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9E5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9E5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9E5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9E5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446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69E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9E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69E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69E5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4469E5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4469E5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4469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9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9E5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4469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2025-07-30T06:06:00Z</dcterms:created>
  <dcterms:modified xsi:type="dcterms:W3CDTF">2025-07-30T06:06:00Z</dcterms:modified>
</cp:coreProperties>
</file>