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2229" w14:textId="77777777" w:rsidR="002B21DD" w:rsidRDefault="002B21DD" w:rsidP="002B21DD">
      <w:r>
        <w:rPr>
          <w:cs/>
        </w:rPr>
        <w:t>ลำดับที่ 000628</w:t>
      </w:r>
    </w:p>
    <w:p w14:paraId="0D22D7F8" w14:textId="29FBC815" w:rsidR="002B21DD" w:rsidRDefault="002B21DD" w:rsidP="002B21DD">
      <w:pPr>
        <w:rPr>
          <w:rFonts w:hint="cs"/>
        </w:rPr>
      </w:pPr>
      <w:r>
        <w:rPr>
          <w:rFonts w:hint="cs"/>
          <w:cs/>
        </w:rPr>
        <w:t xml:space="preserve">หัวข้อเรื่อง </w:t>
      </w:r>
      <w:r>
        <w:rPr>
          <w:cs/>
        </w:rPr>
        <w:t>การปลดหนี้ให้ลูกหนี้ร่วม ไม่กระทบลูกหนี้ร่วมรายอื่น</w:t>
      </w:r>
    </w:p>
    <w:p w14:paraId="0CC3FB1F" w14:textId="77777777" w:rsidR="002B21DD" w:rsidRDefault="002B21DD" w:rsidP="002B21DD">
      <w:r>
        <w:rPr>
          <w:cs/>
        </w:rPr>
        <w:t>วิเคราะห์ฎีกาที่ 12384/2558</w:t>
      </w:r>
    </w:p>
    <w:p w14:paraId="55858650" w14:textId="77777777" w:rsidR="002B21DD" w:rsidRDefault="002B21DD" w:rsidP="002B21D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E7E91C9" w14:textId="77777777" w:rsidR="002B21DD" w:rsidRDefault="002B21DD" w:rsidP="002B21DD"/>
    <w:p w14:paraId="58ABCD58" w14:textId="77777777" w:rsidR="002B21DD" w:rsidRDefault="002B21DD" w:rsidP="002B21DD">
      <w:r>
        <w:rPr>
          <w:cs/>
        </w:rPr>
        <w:t>กฎหมายเกี่ยวกับอะไร</w:t>
      </w:r>
    </w:p>
    <w:p w14:paraId="51F19697" w14:textId="77777777" w:rsidR="002B21DD" w:rsidRDefault="002B21DD" w:rsidP="002B21DD">
      <w:r>
        <w:rPr>
          <w:cs/>
        </w:rPr>
        <w:t>กฎหมายแพ่งและพาณิชย์ ว่าด้วย การร่วมรับผิดของลูกหนี้หลายรายตามคำพิพากษา และการใช้สิทธิปลดหนี้ของเจ้าหนี้ตาม ประมวลกฎหมายแพ่งและพาณิชย์ มาตรา 291</w:t>
      </w:r>
    </w:p>
    <w:p w14:paraId="3C2AEEBB" w14:textId="77777777" w:rsidR="002B21DD" w:rsidRDefault="002B21DD" w:rsidP="002B21DD"/>
    <w:p w14:paraId="56154789" w14:textId="77777777" w:rsidR="002B21DD" w:rsidRDefault="002B21DD" w:rsidP="002B21DD">
      <w:r>
        <w:rPr>
          <w:cs/>
        </w:rPr>
        <w:t>วิเคราะห์คำพิพากษาฎีกาที่ 12384/2558</w:t>
      </w:r>
    </w:p>
    <w:p w14:paraId="0966372D" w14:textId="77777777" w:rsidR="002B21DD" w:rsidRDefault="002B21DD" w:rsidP="002B21DD">
      <w:r>
        <w:rPr>
          <w:cs/>
        </w:rPr>
        <w:t>ข้อเท็จจริง</w:t>
      </w:r>
    </w:p>
    <w:p w14:paraId="315F7C1C" w14:textId="77777777" w:rsidR="002B21DD" w:rsidRDefault="002B21DD" w:rsidP="002B21DD">
      <w:r>
        <w:rPr>
          <w:cs/>
        </w:rPr>
        <w:t>จำเลยในคดีนี้เป็น ลูกหนี้ร่วมตามคำพิพากษา ที่ต้องรับผิดชำระหนี้กับลูกหนี้ร่วมรายอื่น ๆ ซึ่งหนึ่งในนั้นเป็นผู้ค้ำประกัน</w:t>
      </w:r>
    </w:p>
    <w:p w14:paraId="372911F1" w14:textId="77777777" w:rsidR="002B21DD" w:rsidRDefault="002B21DD" w:rsidP="002B21DD">
      <w:r>
        <w:rPr>
          <w:cs/>
        </w:rPr>
        <w:t>ต่อมาผู้ค้ำประกันรายหนึ่งได้ชำระหนี้บางส่วนให้เจ้าหนี้ และเจ้าหนี้ได้มีหนังสือ “ปลดภาระหนี้” ให้ลูกหนี้ร่วมรายนั้น</w:t>
      </w:r>
    </w:p>
    <w:p w14:paraId="3DA2273D" w14:textId="77777777" w:rsidR="002B21DD" w:rsidRDefault="002B21DD" w:rsidP="002B21DD">
      <w:r>
        <w:rPr>
          <w:cs/>
        </w:rPr>
        <w:t>จำเลยจึงอ้างว่าตนพ้นความรับผิดในหนี้ส่วนที่เหลือ</w:t>
      </w:r>
    </w:p>
    <w:p w14:paraId="10C81D17" w14:textId="77777777" w:rsidR="002B21DD" w:rsidRDefault="002B21DD" w:rsidP="002B21DD"/>
    <w:p w14:paraId="6810AB3C" w14:textId="77777777" w:rsidR="002B21DD" w:rsidRDefault="002B21DD" w:rsidP="002B21DD">
      <w:r>
        <w:rPr>
          <w:cs/>
        </w:rPr>
        <w:t>ข้อกฎหมายและดุลพินิจของศาล</w:t>
      </w:r>
    </w:p>
    <w:p w14:paraId="6285F942" w14:textId="77777777" w:rsidR="002B21DD" w:rsidRDefault="002B21DD" w:rsidP="002B21DD">
      <w:r>
        <w:rPr>
          <w:cs/>
        </w:rPr>
        <w:t>ศาลฎีกาวินิจฉัยว่า</w:t>
      </w:r>
    </w:p>
    <w:p w14:paraId="48B8385C" w14:textId="77777777" w:rsidR="002B21DD" w:rsidRDefault="002B21DD" w:rsidP="002B21DD">
      <w:r>
        <w:rPr>
          <w:cs/>
        </w:rPr>
        <w:t>หนังสือปลดภาระหนี้ของเจ้าหนี้ที่ให้แก่ลูกหนี้ร่วมรายหนึ่ง เป็นเพียงการใช้สิทธิตาม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291 ที่บัญญัติว่า</w:t>
      </w:r>
    </w:p>
    <w:p w14:paraId="5E570407" w14:textId="77777777" w:rsidR="002B21DD" w:rsidRDefault="002B21DD" w:rsidP="002B21DD"/>
    <w:p w14:paraId="4B425BE1" w14:textId="77777777" w:rsidR="002B21DD" w:rsidRDefault="002B21DD" w:rsidP="002B21DD">
      <w:r>
        <w:rPr>
          <w:cs/>
        </w:rPr>
        <w:t>“เจ้าหนี้จะเลือกเรียกให้ลูกหนี้ร่วมคนหนึ่งคนใดชำระหนี้ทั้งหมดก็ได้”</w:t>
      </w:r>
    </w:p>
    <w:p w14:paraId="4BCBB0B0" w14:textId="77777777" w:rsidR="002B21DD" w:rsidRDefault="002B21DD" w:rsidP="002B21DD">
      <w:r>
        <w:rPr>
          <w:cs/>
        </w:rPr>
        <w:t>และ</w:t>
      </w:r>
    </w:p>
    <w:p w14:paraId="604623A1" w14:textId="77777777" w:rsidR="002B21DD" w:rsidRDefault="002B21DD" w:rsidP="002B21DD">
      <w:r>
        <w:rPr>
          <w:cs/>
        </w:rPr>
        <w:lastRenderedPageBreak/>
        <w:t>“การปลดหนี้แก่ลูกหนี้ร่วมรายหนึ่ง มิได้มีผล เป็นการปลดหนี้ให้ลูกหนี้ร่วมรายอื่นโดยอัตโนมัติ”</w:t>
      </w:r>
    </w:p>
    <w:p w14:paraId="7DD1D391" w14:textId="77777777" w:rsidR="002B21DD" w:rsidRDefault="002B21DD" w:rsidP="002B21DD">
      <w:r>
        <w:rPr>
          <w:cs/>
        </w:rPr>
        <w:t>เมื่อหนี้ยังไม่ชำระจนหมดสิ้น จำเลยยังต้องรับผิดในหนี้ส่วนที่เหลืออยู่ตามคำพิพากษา</w:t>
      </w:r>
    </w:p>
    <w:p w14:paraId="75AE5A15" w14:textId="77777777" w:rsidR="002B21DD" w:rsidRDefault="002B21DD" w:rsidP="002B21DD"/>
    <w:p w14:paraId="3CC2D3EF" w14:textId="77777777" w:rsidR="002B21DD" w:rsidRDefault="002B21DD" w:rsidP="002B21DD">
      <w:r>
        <w:rPr>
          <w:cs/>
        </w:rPr>
        <w:t>สรุปคำพิพากษา</w:t>
      </w:r>
    </w:p>
    <w:p w14:paraId="61EEFA1B" w14:textId="4A7758CB" w:rsidR="002B21DD" w:rsidRPr="002B21DD" w:rsidRDefault="002B21DD" w:rsidP="002B21DD">
      <w:pPr>
        <w:rPr>
          <w:rFonts w:hint="cs"/>
        </w:rPr>
      </w:pPr>
      <w:r>
        <w:rPr>
          <w:cs/>
        </w:rPr>
        <w:t>การที่เจ้าหนี้มีหนังสือปลดภาระหนี้ให้ลูกหนี้ร่วมรายหนึ่ง ไม่ทำให้ลูกหนี้ร่วมรายอื่นหลุดพ้นจากความรับผิด ในหนี้ส่วนที่เหลือ เพราะหนี้ยังไม่ชำระโดยสิ้นเชิง จำเลยจึงยังคงต้องรับผิดตามคำพิพากษา</w:t>
      </w:r>
    </w:p>
    <w:p w14:paraId="27FDC79C" w14:textId="77777777" w:rsidR="002B21DD" w:rsidRDefault="002B21DD" w:rsidP="002B21DD"/>
    <w:p w14:paraId="4DDF716E" w14:textId="77777777" w:rsidR="002B21DD" w:rsidRDefault="002B21DD" w:rsidP="002B21DD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100F66ED" w14:textId="77777777" w:rsidR="002B21DD" w:rsidRDefault="002B21DD" w:rsidP="002B21DD">
      <w:r>
        <w:rPr>
          <w:cs/>
        </w:rPr>
        <w:t>ทุกปัญหามีทางออก</w:t>
      </w:r>
    </w:p>
    <w:p w14:paraId="39EC3D08" w14:textId="77777777" w:rsidR="002B21DD" w:rsidRDefault="002B21DD" w:rsidP="002B21DD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p w14:paraId="158D2E8C" w14:textId="36EE38D1" w:rsidR="004877B1" w:rsidRDefault="002B21DD" w:rsidP="002B21DD"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1DD"/>
    <w:rsid w:val="00023843"/>
    <w:rsid w:val="00050750"/>
    <w:rsid w:val="000933EF"/>
    <w:rsid w:val="002B21DD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4E30D"/>
  <w15:chartTrackingRefBased/>
  <w15:docId w15:val="{1466409B-E25E-4DCD-BB97-01B192231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21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21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21D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21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1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1D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1D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1D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1D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1D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21DD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21DD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1DD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1DD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1DD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1DD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1DD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1DD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2B21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B21D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21D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B21D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B21DD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2B21DD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2B21DD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2B21D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21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21DD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2B21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2025-07-30T12:47:00Z</dcterms:created>
  <dcterms:modified xsi:type="dcterms:W3CDTF">2025-07-30T12:47:00Z</dcterms:modified>
</cp:coreProperties>
</file>