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F9C26" w14:textId="77777777" w:rsidR="00363645" w:rsidRDefault="00363645" w:rsidP="00363645">
      <w:r>
        <w:rPr>
          <w:cs/>
        </w:rPr>
        <w:t>ลำดับที่ 000631</w:t>
      </w:r>
    </w:p>
    <w:p w14:paraId="7EF22859" w14:textId="422ACD1D" w:rsidR="00363645" w:rsidRDefault="00363645" w:rsidP="00363645">
      <w:pPr>
        <w:rPr>
          <w:rFonts w:hint="cs"/>
        </w:rPr>
      </w:pPr>
      <w:r>
        <w:rPr>
          <w:cs/>
        </w:rPr>
        <w:t>หัวข้อเรื่อง: กรรมสิทธิ์ในไม้ยืนต้นที่ปลูกในที่ดินของผู้อื่นเป็นเพียงทรัพย์ติดกับที่ดินชั่วคราว</w:t>
      </w:r>
    </w:p>
    <w:p w14:paraId="27458959" w14:textId="7F0B9844" w:rsidR="00363645" w:rsidRDefault="00363645" w:rsidP="00363645">
      <w:pPr>
        <w:rPr>
          <w:rFonts w:hint="cs"/>
        </w:rPr>
      </w:pPr>
      <w:r>
        <w:rPr>
          <w:cs/>
        </w:rPr>
        <w:t>วิเคราะห์ฎีกาที่ 1380/2532</w:t>
      </w:r>
    </w:p>
    <w:p w14:paraId="31B2DB9F" w14:textId="77777777" w:rsidR="00363645" w:rsidRDefault="00363645" w:rsidP="00363645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5A036C2" w14:textId="77777777" w:rsidR="00363645" w:rsidRDefault="00363645" w:rsidP="00363645"/>
    <w:p w14:paraId="5E617BB4" w14:textId="77777777" w:rsidR="00363645" w:rsidRDefault="00363645" w:rsidP="00363645">
      <w:r>
        <w:rPr>
          <w:cs/>
        </w:rPr>
        <w:t>กฎหมายเกี่ยวกับอะไร</w:t>
      </w:r>
    </w:p>
    <w:p w14:paraId="5CD39051" w14:textId="77777777" w:rsidR="00363645" w:rsidRDefault="00363645" w:rsidP="00363645">
      <w:r>
        <w:rPr>
          <w:cs/>
        </w:rPr>
        <w:t>เกี่ยวกับประมวลกฎหมายแพ่งและพาณิชย์ มาตรา 108 และมาตรา 109 ว่าด้วยเรื่อง “ส่วนควบของทรัพย์” และ “ทรัพย์ที่ติดกับอสังหาริมทรัพย์เป็นการชั่วคราว” รวมถึงหลักเรื่องกรรมสิทธิ์รวมและสิทธิของบุคคลภายนอกในการขอกันส่วนในทรัพย์</w:t>
      </w:r>
    </w:p>
    <w:p w14:paraId="3B544ACB" w14:textId="77777777" w:rsidR="00363645" w:rsidRDefault="00363645" w:rsidP="00363645"/>
    <w:p w14:paraId="2BC61FA5" w14:textId="77777777" w:rsidR="00363645" w:rsidRDefault="00363645" w:rsidP="00363645">
      <w:r>
        <w:rPr>
          <w:cs/>
        </w:rPr>
        <w:t>วิเคราะห์คำพิพากษาฎีกาที่ 1380/2532</w:t>
      </w:r>
    </w:p>
    <w:p w14:paraId="6AB8C4DF" w14:textId="77777777" w:rsidR="00363645" w:rsidRDefault="00363645" w:rsidP="00363645">
      <w:r>
        <w:rPr>
          <w:cs/>
        </w:rPr>
        <w:t>ข้อเท็จจริง</w:t>
      </w:r>
    </w:p>
    <w:p w14:paraId="4D65873D" w14:textId="77777777" w:rsidR="00363645" w:rsidRDefault="00363645" w:rsidP="00363645">
      <w:r>
        <w:rPr>
          <w:cs/>
        </w:rPr>
        <w:t>จำเลยเป็นเจ้าของที่ดิน ได้ตกลงให้ผู้ร้องปลูกต้นสนในที่ดินของตน โดยมีเจตนาว่าจะปลูกเพื่อการค้า เมื่อต้นสนโตเต็มที่จะตัดขายและแบ่งเงินกัน ซึ่งแสดงให้เห็นว่าการปลูกไม้นั้นมิได้มีเจตนาปลูกถาวร แต่เป็นการปลูกเพียงชั่วคราวเพื่อการแสวงหาผลประโยชน์ในระยะสั้น</w:t>
      </w:r>
    </w:p>
    <w:p w14:paraId="4B01FC09" w14:textId="77777777" w:rsidR="00363645" w:rsidRDefault="00363645" w:rsidP="00363645"/>
    <w:p w14:paraId="262ECD0C" w14:textId="77777777" w:rsidR="00363645" w:rsidRDefault="00363645" w:rsidP="00363645">
      <w:r>
        <w:rPr>
          <w:cs/>
        </w:rPr>
        <w:t>ข้อกฎหมาย</w:t>
      </w:r>
    </w:p>
    <w:p w14:paraId="6C7D0EC9" w14:textId="77777777" w:rsidR="00363645" w:rsidRDefault="00363645" w:rsidP="00363645">
      <w:r>
        <w:rPr>
          <w:cs/>
        </w:rPr>
        <w:t>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108 วรรคแรก บัญญัติว่า “ส่วนควบของทรัพย์ หมายถึง ทรัพย์ที่ประกอบอยู่กับทรัพย์อื่นโดยปกติ และแยกจากกันไม่ได้โดยสะดวกและมีไว้สำหรับใช้ประโยชน์แห่งทรัพย์หลัก” และมาตรา 109 ระบุเพิ่มเติมว่า “ทรัพย์ซึ่งติดกับอสังหาริมทรัพย์เป็นการชั่วคราว ไม่ถือว่าเป็นส่วนควบของอสังหาริมทรัพย์นั้น”</w:t>
      </w:r>
    </w:p>
    <w:p w14:paraId="14AD3586" w14:textId="77777777" w:rsidR="00363645" w:rsidRDefault="00363645" w:rsidP="00363645">
      <w:r>
        <w:rPr>
          <w:cs/>
        </w:rPr>
        <w:t>ในคดีนี้ แม้ต้นสนจะเป็นไม้ยืนต้น ซึ่งโดยทั่วไปถือเป็นส่วนควบของที่ดิน แต่เนื่องจากผู้ปลูกมีเจตนาชัดแจ้งว่าจะปลูกเพียงเพื่อเก็บเกี่ยวผลตอบแทนโดยการตัดต้นไม้ขายเมื่อโตเต็มที่ จึงถือเป็น “ทรัพย์ที่ติดกับอสังหาริมทรัพย์เป็นการชั่วคราว” ตามมาตรา 109</w:t>
      </w:r>
    </w:p>
    <w:p w14:paraId="53EB1CF0" w14:textId="77777777" w:rsidR="00363645" w:rsidRDefault="00363645" w:rsidP="00363645"/>
    <w:p w14:paraId="7DC1F30F" w14:textId="77777777" w:rsidR="00363645" w:rsidRDefault="00363645" w:rsidP="00363645">
      <w:r>
        <w:rPr>
          <w:cs/>
        </w:rPr>
        <w:lastRenderedPageBreak/>
        <w:t>ดุลพินิจของศาล</w:t>
      </w:r>
    </w:p>
    <w:p w14:paraId="1496786B" w14:textId="77777777" w:rsidR="00363645" w:rsidRDefault="00363645" w:rsidP="00363645">
      <w:r>
        <w:rPr>
          <w:cs/>
        </w:rPr>
        <w:t>ศาลเห็นว่า ต้นสนมิได้เป็นส่วนควบของที่ดิน แต่เป็นทรัพย์สินที่ผู้ร้องและจำเลยมีกรรมสิทธิ์รวมกัน จำเลยจำนองที่ดินแก่โจทก์ แต่ต้นสนซึ่งเป็นทรัพย์ของผู้ร้องไม่เกี่ยวข้องกับที่ดินนั้น โจทก์จึงไม่มีสิทธิยึดเอาต้นสนไปขายทอดตลาด ผู้ร้องจึงมีสิทธิขอกันส่วนในทรัพย์ดังกล่าว</w:t>
      </w:r>
    </w:p>
    <w:p w14:paraId="6B965EFC" w14:textId="77777777" w:rsidR="00363645" w:rsidRDefault="00363645" w:rsidP="00363645"/>
    <w:p w14:paraId="02C6D9A5" w14:textId="77777777" w:rsidR="00363645" w:rsidRDefault="00363645" w:rsidP="00363645">
      <w:r>
        <w:rPr>
          <w:cs/>
        </w:rPr>
        <w:t>สรุปคำพิพากษา</w:t>
      </w:r>
    </w:p>
    <w:p w14:paraId="2198383B" w14:textId="77777777" w:rsidR="00363645" w:rsidRDefault="00363645" w:rsidP="00363645">
      <w:r>
        <w:rPr>
          <w:cs/>
        </w:rPr>
        <w:t>ต้นสนที่ผู้ร้องปลูกลงในที่ดินของจำเลยโดยมีเจตนาเพื่อปลูกชั่วคราว มิได้เป็นส่วนควบของที่ดินตามมาตรา 108 แต่เป็นทรัพย์ที่ติดกับที่ดินชั่วคราวตามมาตรา 109 จึงยังคงเป็นกรรมสิทธิ์รวมของผู้ร้องกับจำเลย โจทก์ซึ่งเป็นเจ้าหนี้จำนองไม่มีสิทธิบังคับคดีเอาจากทรัพย์ส่วนนี้ ผู้ร้องมีสิทธิขอกันส่วนในทรัพย์นั้น</w:t>
      </w:r>
    </w:p>
    <w:p w14:paraId="67B1E622" w14:textId="77777777" w:rsidR="00363645" w:rsidRDefault="00363645" w:rsidP="00363645"/>
    <w:p w14:paraId="2ED687C2" w14:textId="77777777" w:rsidR="00363645" w:rsidRDefault="00363645" w:rsidP="00363645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7722FC68" w14:textId="77777777" w:rsidR="00363645" w:rsidRDefault="00363645" w:rsidP="00363645">
      <w:r>
        <w:rPr>
          <w:cs/>
        </w:rPr>
        <w:t>ทุกปัญหามีทางออก</w:t>
      </w:r>
    </w:p>
    <w:p w14:paraId="143A274E" w14:textId="77777777" w:rsidR="00363645" w:rsidRDefault="00363645" w:rsidP="00363645">
      <w:r>
        <w:rPr>
          <w:cs/>
        </w:rPr>
        <w:t xml:space="preserve">ค้นหาคำพิพากษาฎีกาทั้งหมดได้ที่ “ฎีกาสำคัญ“ 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015BA576" w14:textId="1602A930" w:rsidR="004877B1" w:rsidRDefault="00363645" w:rsidP="00363645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645"/>
    <w:rsid w:val="00023843"/>
    <w:rsid w:val="000933EF"/>
    <w:rsid w:val="000E2618"/>
    <w:rsid w:val="00363645"/>
    <w:rsid w:val="003800EB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66B08"/>
  <w15:chartTrackingRefBased/>
  <w15:docId w15:val="{CA9D5E60-6DA5-4BE9-8956-B12AD31AB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364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364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364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364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364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364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364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364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364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3645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3645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3645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3645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3645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3645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3645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3645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3645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36364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6364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364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6364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63645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363645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363645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36364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364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3645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36364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2025-07-30T12:49:00Z</dcterms:created>
  <dcterms:modified xsi:type="dcterms:W3CDTF">2025-07-30T12:50:00Z</dcterms:modified>
</cp:coreProperties>
</file>