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27597" w14:textId="77777777" w:rsidR="003A6A1C" w:rsidRDefault="003A6A1C" w:rsidP="003A6A1C">
      <w:r>
        <w:rPr>
          <w:cs/>
        </w:rPr>
        <w:t>ลำดับที่ 000633</w:t>
      </w:r>
    </w:p>
    <w:p w14:paraId="17A6013E" w14:textId="77777777" w:rsidR="003A6A1C" w:rsidRDefault="003A6A1C" w:rsidP="003A6A1C">
      <w:r>
        <w:rPr>
          <w:cs/>
        </w:rPr>
        <w:t>หัวข้อเรื่อง การใช้สิทธิตามสัญญาเช่าในการเข้าครอบครองทรัพย์สินคืน</w:t>
      </w:r>
    </w:p>
    <w:p w14:paraId="568A63C4" w14:textId="77777777" w:rsidR="003A6A1C" w:rsidRDefault="003A6A1C" w:rsidP="003A6A1C">
      <w:r>
        <w:rPr>
          <w:cs/>
        </w:rPr>
        <w:t>วิเคราะห์ฎีกาที่ 5396/2549</w:t>
      </w:r>
    </w:p>
    <w:p w14:paraId="1622318B" w14:textId="77777777" w:rsidR="003A6A1C" w:rsidRDefault="003A6A1C" w:rsidP="003A6A1C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8D36515" w14:textId="77777777" w:rsidR="003A6A1C" w:rsidRDefault="003A6A1C" w:rsidP="003A6A1C"/>
    <w:p w14:paraId="20D9AA53" w14:textId="77777777" w:rsidR="003A6A1C" w:rsidRDefault="003A6A1C" w:rsidP="003A6A1C">
      <w:r>
        <w:rPr>
          <w:cs/>
        </w:rPr>
        <w:t>กฎหมายเกี่ยวกับอะไร</w:t>
      </w:r>
    </w:p>
    <w:p w14:paraId="596807DE" w14:textId="77777777" w:rsidR="003A6A1C" w:rsidRDefault="003A6A1C" w:rsidP="003A6A1C">
      <w:r>
        <w:rPr>
          <w:cs/>
        </w:rPr>
        <w:t>เกี่ยวกับกฎหมายแพ่งและพาณิชย์ว่าด้วยสัญญาเช่า (ประมวลกฎหมายแพ่งและพาณิชย์ มาตรา 537 ถึง มาตรา 571) และกฎหมายอาญาในเรื่องความผิดฐานบุกรุก (ประมวลกฎหมายอาญา มาตรา 362)</w:t>
      </w:r>
    </w:p>
    <w:p w14:paraId="0702C810" w14:textId="77777777" w:rsidR="003A6A1C" w:rsidRDefault="003A6A1C" w:rsidP="003A6A1C"/>
    <w:p w14:paraId="10C1BD52" w14:textId="77777777" w:rsidR="003A6A1C" w:rsidRDefault="003A6A1C" w:rsidP="003A6A1C">
      <w:r>
        <w:rPr>
          <w:cs/>
        </w:rPr>
        <w:t>วิเคราะห์คำพิพากษาฎีกา</w:t>
      </w:r>
    </w:p>
    <w:p w14:paraId="7388AC68" w14:textId="77777777" w:rsidR="003A6A1C" w:rsidRDefault="003A6A1C" w:rsidP="003A6A1C">
      <w:r>
        <w:rPr>
          <w:cs/>
        </w:rPr>
        <w:t>ข้อเท็จจริง</w:t>
      </w:r>
    </w:p>
    <w:p w14:paraId="5D4B05C5" w14:textId="77777777" w:rsidR="003A6A1C" w:rsidRDefault="003A6A1C" w:rsidP="003A6A1C">
      <w:r>
        <w:rPr>
          <w:cs/>
        </w:rPr>
        <w:t>โจทก์เป็นผู้เช่าร้านอาหารจากจำเลยที่ 1 แต่ผิดสัญญาโดยไม่ชำระค่าเช่าตามกำหนดเวลา จำเลยที่ 1 จึงมอบหมายให้จำเลยที่ 2 ไปทำการ</w:t>
      </w:r>
      <w:proofErr w:type="spellStart"/>
      <w:r>
        <w:rPr>
          <w:cs/>
        </w:rPr>
        <w:t>ล็</w:t>
      </w:r>
      <w:proofErr w:type="spellEnd"/>
      <w:r>
        <w:rPr>
          <w:cs/>
        </w:rPr>
        <w:t>อกกุญแจร้านเพื่อปิดกิจการและไม่ให้โจทก์เช่าต่อไป โดยจำเลยที่ 1 อ้างสิทธิตามข้อสัญญาเช่าที่กำหนดไว้ว่า หากผู้เช่าผิดสัญญาไม่ชำระค่าเช่า ผู้ให้เช่ามีสิทธิเข้าครอบครองทรัพย์สินที่เช่าได้โดยทันที</w:t>
      </w:r>
    </w:p>
    <w:p w14:paraId="2229374D" w14:textId="77777777" w:rsidR="003A6A1C" w:rsidRDefault="003A6A1C" w:rsidP="003A6A1C"/>
    <w:p w14:paraId="223B4B8F" w14:textId="77777777" w:rsidR="003A6A1C" w:rsidRDefault="003A6A1C" w:rsidP="003A6A1C">
      <w:r>
        <w:rPr>
          <w:cs/>
        </w:rPr>
        <w:t>ข้อกฎหมายและดุลพินิจของศาล</w:t>
      </w:r>
    </w:p>
    <w:p w14:paraId="57CE6478" w14:textId="77777777" w:rsidR="003A6A1C" w:rsidRDefault="003A6A1C" w:rsidP="003A6A1C">
      <w:r>
        <w:rPr>
          <w:cs/>
        </w:rPr>
        <w:t>ประเด็นหลักที่วินิจฉัย คือ การที่ผู้ให้เช่าเข้าครอบครองทรัพย์สินที่เช่าคืนโดยอาศัยข้อสัญญาเช่า ถือว่าเป็นการกระทำโดยเจตนาบุกรุกหรือไม่</w:t>
      </w:r>
    </w:p>
    <w:p w14:paraId="23F1404A" w14:textId="77777777" w:rsidR="003A6A1C" w:rsidRDefault="003A6A1C" w:rsidP="003A6A1C">
      <w:r>
        <w:rPr>
          <w:cs/>
        </w:rPr>
        <w:t>ศาลฎีกาวินิจฉัยว่า การที่จำเลยทั้งสองกระทำไปนั้นเป็นไปตามสิทธิที่ได้รับจากสัญญาเช่า ซึ่งกำหนดสิทธินี้ไว้ชัดเจน การกระทำดังกล่าวจึงไม่เป็นการบุกรุก เพราะไม่มีเจตนากระทำผิดอาญา และข้อสัญญาดังกล่าวก็ไม่ขัดต่อความสงบเรียบร้อยของประชาชน และไม่ใช่สัญญาที่ไม่เป็นธรรม</w:t>
      </w:r>
    </w:p>
    <w:p w14:paraId="793C118C" w14:textId="77777777" w:rsidR="003A6A1C" w:rsidRDefault="003A6A1C" w:rsidP="003A6A1C"/>
    <w:p w14:paraId="107A30AF" w14:textId="77777777" w:rsidR="003A6A1C" w:rsidRDefault="003A6A1C" w:rsidP="003A6A1C">
      <w:r>
        <w:rPr>
          <w:cs/>
        </w:rPr>
        <w:t>สรุปคำพิพากษา</w:t>
      </w:r>
    </w:p>
    <w:p w14:paraId="3AAA50C3" w14:textId="77777777" w:rsidR="003A6A1C" w:rsidRDefault="003A6A1C" w:rsidP="003A6A1C">
      <w:r>
        <w:rPr>
          <w:cs/>
        </w:rPr>
        <w:lastRenderedPageBreak/>
        <w:t>การที่ผู้ให้เช่าอาศัยสิทธิในสัญญาเช่าเข้าไปปิดร้านคืนทรัพย์สินที่เช่า เนื่องจากผู้เช่าผิดสัญญาไม่ชำระค่าเช่า มิใช่การบุกรุก เพราะกระทำโดยสุจริตตามสิทธิในสัญญา และไม่มีเจตนากระทำความผิดอาญา จำเลยทั้งสองจึงไม่มีความผิดฐานบุกรุก</w:t>
      </w:r>
    </w:p>
    <w:p w14:paraId="32E9229B" w14:textId="77777777" w:rsidR="003A6A1C" w:rsidRDefault="003A6A1C" w:rsidP="003A6A1C"/>
    <w:p w14:paraId="34E15F03" w14:textId="77777777" w:rsidR="003A6A1C" w:rsidRDefault="003A6A1C" w:rsidP="003A6A1C">
      <w:r>
        <w:rPr>
          <w:cs/>
        </w:rPr>
        <w:t xml:space="preserve">มีปัญหาปรึกษา ทนายภูวงษ์ 081-803-4097 หรือ ไลน์ ไอดี </w:t>
      </w:r>
      <w:r>
        <w:t xml:space="preserve">@lawyerpoovong </w:t>
      </w:r>
      <w:r>
        <w:rPr>
          <w:cs/>
        </w:rPr>
        <w:t>ทุกปัญหามีทางออก</w:t>
      </w:r>
    </w:p>
    <w:p w14:paraId="77AA8D81" w14:textId="4506D39A" w:rsidR="004877B1" w:rsidRDefault="003A6A1C" w:rsidP="003A6A1C">
      <w:r>
        <w:rPr>
          <w:cs/>
        </w:rPr>
        <w:t>ค้นหาคำพิพากษาฎีกาทั้งหมดได้ที่ “ฎีกาสำคัญ“ 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 xml:space="preserve">com </w:t>
      </w:r>
      <w:r>
        <w:rPr>
          <w:cs/>
        </w:rPr>
        <w:t xml:space="preserve">หรือลิงค์นี้ </w:t>
      </w:r>
      <w:r>
        <w:t>www.</w:t>
      </w:r>
      <w:r>
        <w:rPr>
          <w:cs/>
        </w:rPr>
        <w:t>สู้คดี.</w:t>
      </w:r>
      <w:r>
        <w:t>com/</w:t>
      </w:r>
      <w:r>
        <w:rPr>
          <w:cs/>
        </w:rPr>
        <w:t>ฎีกาสำคัญ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A1C"/>
    <w:rsid w:val="00023843"/>
    <w:rsid w:val="000933EF"/>
    <w:rsid w:val="003800EB"/>
    <w:rsid w:val="003A6A1C"/>
    <w:rsid w:val="003D281C"/>
    <w:rsid w:val="004877B1"/>
    <w:rsid w:val="00521EB5"/>
    <w:rsid w:val="005255C9"/>
    <w:rsid w:val="00547ACE"/>
    <w:rsid w:val="005D1B23"/>
    <w:rsid w:val="0073572E"/>
    <w:rsid w:val="00A22F73"/>
    <w:rsid w:val="00B67ED8"/>
    <w:rsid w:val="00C770DB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DF79C"/>
  <w15:chartTrackingRefBased/>
  <w15:docId w15:val="{AD87CE9A-AA2A-47B7-B819-84185A011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6A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A6A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A1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A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A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A1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A1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A1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A1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A1C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A6A1C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A1C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A1C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A1C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A1C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A1C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A1C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A1C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3A6A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A6A1C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A1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A6A1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A6A1C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3A6A1C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3A6A1C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3A6A1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A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A1C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3A6A1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2025-07-30T12:51:00Z</dcterms:created>
  <dcterms:modified xsi:type="dcterms:W3CDTF">2025-07-30T12:51:00Z</dcterms:modified>
</cp:coreProperties>
</file>