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1A4C8" w14:textId="77777777" w:rsidR="00142349" w:rsidRDefault="00142349" w:rsidP="00142349">
      <w:r>
        <w:rPr>
          <w:cs/>
        </w:rPr>
        <w:t>ลำดับที่ 000636</w:t>
      </w:r>
    </w:p>
    <w:p w14:paraId="13A72F5E" w14:textId="52E35AEF" w:rsidR="00142349" w:rsidRDefault="00142349" w:rsidP="00142349">
      <w:pPr>
        <w:rPr>
          <w:rFonts w:hint="cs"/>
        </w:rPr>
      </w:pPr>
      <w:r>
        <w:rPr>
          <w:cs/>
        </w:rPr>
        <w:t>หัวข้อ: อายุความเรียกชำระค่าสินค้าในกรณีวันสุดท้ายตรงกับวันหยุดราชการ</w:t>
      </w:r>
    </w:p>
    <w:p w14:paraId="0FD0F701" w14:textId="77777777" w:rsidR="00142349" w:rsidRDefault="00142349" w:rsidP="00142349">
      <w:r>
        <w:rPr>
          <w:cs/>
        </w:rPr>
        <w:t>วิเคราะห์ฎีกาที่ 10398/2555</w:t>
      </w:r>
    </w:p>
    <w:p w14:paraId="5EA08A46" w14:textId="77777777" w:rsidR="00142349" w:rsidRDefault="00142349" w:rsidP="00142349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FE58003" w14:textId="77777777" w:rsidR="00142349" w:rsidRDefault="00142349" w:rsidP="00142349"/>
    <w:p w14:paraId="326CD21A" w14:textId="77777777" w:rsidR="00142349" w:rsidRDefault="00142349" w:rsidP="00142349">
      <w:r>
        <w:rPr>
          <w:cs/>
        </w:rPr>
        <w:t>กฎหมายเกี่ยวกับอะไร</w:t>
      </w:r>
    </w:p>
    <w:p w14:paraId="13C4EF36" w14:textId="77777777" w:rsidR="00142349" w:rsidRDefault="00142349" w:rsidP="00142349">
      <w:r>
        <w:rPr>
          <w:cs/>
        </w:rPr>
        <w:t>คดีนี้เกี่ยวกับ กฎหมายแพ่งและพาณิชย์ ว่าด้วยการนับอายุความในการเรียกชำระหนี้ ในสัญญาซื้อขายที่ไม่กำหนดระยะเวลาชำระหนี้ โดยเฉพาะในกรณีที่วันครบกำหนดอายุความตรงกับวันหยุดราชการ</w:t>
      </w:r>
    </w:p>
    <w:p w14:paraId="0519B433" w14:textId="77777777" w:rsidR="00142349" w:rsidRDefault="00142349" w:rsidP="00142349"/>
    <w:p w14:paraId="4622CA3D" w14:textId="77777777" w:rsidR="00142349" w:rsidRDefault="00142349" w:rsidP="00142349">
      <w:r>
        <w:rPr>
          <w:cs/>
        </w:rPr>
        <w:t>คำพิพากษาศาลฎีกาที่ 10398/2555</w:t>
      </w:r>
    </w:p>
    <w:p w14:paraId="3FB56B77" w14:textId="77777777" w:rsidR="00142349" w:rsidRDefault="00142349" w:rsidP="00142349">
      <w:r>
        <w:rPr>
          <w:cs/>
        </w:rPr>
        <w:t>ข้อเท็จจริง:</w:t>
      </w:r>
    </w:p>
    <w:p w14:paraId="2DE87DE3" w14:textId="77777777" w:rsidR="00142349" w:rsidRDefault="00142349" w:rsidP="00142349">
      <w:r>
        <w:rPr>
          <w:cs/>
        </w:rPr>
        <w:t xml:space="preserve"> • เมื่อวันที่ 18 กุมภาพันธ์ 2549 จำเลยสั่งซื้อสินค้า</w:t>
      </w:r>
    </w:p>
    <w:p w14:paraId="4B323625" w14:textId="77777777" w:rsidR="00142349" w:rsidRDefault="00142349" w:rsidP="00142349">
      <w:r>
        <w:rPr>
          <w:cs/>
        </w:rPr>
        <w:t xml:space="preserve"> • วันที่ 21 กุมภาพันธ์ 2549 จำเลยลงชื่อรับสินค้า</w:t>
      </w:r>
    </w:p>
    <w:p w14:paraId="60540A9F" w14:textId="77777777" w:rsidR="00142349" w:rsidRDefault="00142349" w:rsidP="00142349">
      <w:r>
        <w:rPr>
          <w:cs/>
        </w:rPr>
        <w:t xml:space="preserve"> • สัญญาซื้อขายนี้เป็นสัญญาต่างตอบแทนที่ไม่กำหนดเวลาชำระหนี้</w:t>
      </w:r>
    </w:p>
    <w:p w14:paraId="13286628" w14:textId="77777777" w:rsidR="00142349" w:rsidRDefault="00142349" w:rsidP="00142349">
      <w:r>
        <w:rPr>
          <w:cs/>
        </w:rPr>
        <w:t xml:space="preserve"> • โจทก์มีสิทธิเรียกชำระหนี้ได้โดยพลัน นับแต่วันที่ส่งของคือ 21 กุมภาพันธ์ 2549</w:t>
      </w:r>
    </w:p>
    <w:p w14:paraId="0FE3D1B1" w14:textId="77777777" w:rsidR="00142349" w:rsidRDefault="00142349" w:rsidP="00142349">
      <w:r>
        <w:rPr>
          <w:cs/>
        </w:rPr>
        <w:t xml:space="preserve"> • อายุความตาม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193/34 (1) สำหรับผู้ประกอบการค้า คือ 2 ปี นับถึงวันที่ 21 กุมภาพันธ์ 2551</w:t>
      </w:r>
    </w:p>
    <w:p w14:paraId="31F03FE1" w14:textId="77777777" w:rsidR="00142349" w:rsidRDefault="00142349" w:rsidP="00142349">
      <w:r>
        <w:rPr>
          <w:cs/>
        </w:rPr>
        <w:t xml:space="preserve"> • วันที่ 21 กุมภาพันธ์ 2551 ตรงกับวันมาฆบูชา เป็นวันหยุดราชการ</w:t>
      </w:r>
    </w:p>
    <w:p w14:paraId="68CF66A3" w14:textId="77777777" w:rsidR="00142349" w:rsidRDefault="00142349" w:rsidP="00142349"/>
    <w:p w14:paraId="77A17B7D" w14:textId="77777777" w:rsidR="00142349" w:rsidRDefault="00142349" w:rsidP="00142349">
      <w:r>
        <w:rPr>
          <w:cs/>
        </w:rPr>
        <w:t>ข้อกฎหมายและดุลพินิจของศาล:</w:t>
      </w:r>
    </w:p>
    <w:p w14:paraId="090B696B" w14:textId="77777777" w:rsidR="00142349" w:rsidRDefault="00142349" w:rsidP="00142349">
      <w:r>
        <w:rPr>
          <w:cs/>
        </w:rPr>
        <w:t xml:space="preserve"> •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193/8 กำหนดว่า หากวันสุดท้ายของอายุความตรงกับวันหยุดราชการ ต้องนับวันทำการถัดไปเป็นวันสุดท้ายแทน</w:t>
      </w:r>
    </w:p>
    <w:p w14:paraId="15D7DCDB" w14:textId="77777777" w:rsidR="00142349" w:rsidRDefault="00142349" w:rsidP="00142349">
      <w:r>
        <w:rPr>
          <w:cs/>
        </w:rPr>
        <w:t xml:space="preserve"> • วันมาฆบูชาเป็นวันหยุดราชการที่รู้กันทั่วไป ศาลสามารถยกขึ้นวินิจฉัยเองได้โดยไม่ต้องนำสืบ</w:t>
      </w:r>
    </w:p>
    <w:p w14:paraId="15406CC4" w14:textId="77777777" w:rsidR="00142349" w:rsidRDefault="00142349" w:rsidP="00142349">
      <w:r>
        <w:rPr>
          <w:cs/>
        </w:rPr>
        <w:lastRenderedPageBreak/>
        <w:t xml:space="preserve"> • ดังนั้น การที่โจทก์ฟ้องคดีในวันที่ 22 กุมภาพันธ์ 2551 จึงอยู่ภายในกำหนดอายุความ</w:t>
      </w:r>
    </w:p>
    <w:p w14:paraId="63995F50" w14:textId="77777777" w:rsidR="00142349" w:rsidRDefault="00142349" w:rsidP="00142349">
      <w:r>
        <w:rPr>
          <w:cs/>
        </w:rPr>
        <w:t xml:space="preserve"> • ฟ้องของโจทก์จึง ไม่ขาดอายุความ</w:t>
      </w:r>
    </w:p>
    <w:p w14:paraId="0DEA5E2D" w14:textId="77777777" w:rsidR="00142349" w:rsidRDefault="00142349" w:rsidP="00142349"/>
    <w:p w14:paraId="732B9D37" w14:textId="77777777" w:rsidR="00142349" w:rsidRDefault="00142349" w:rsidP="00142349">
      <w:r>
        <w:rPr>
          <w:cs/>
        </w:rPr>
        <w:t>สรุปคำพิพากษา</w:t>
      </w:r>
    </w:p>
    <w:p w14:paraId="6B3B4203" w14:textId="77777777" w:rsidR="00142349" w:rsidRDefault="00142349" w:rsidP="00142349">
      <w:r>
        <w:rPr>
          <w:cs/>
        </w:rPr>
        <w:t>การเรียกชำระค่าสินค้าจากสัญญาซื้อขายที่ไม่กำหนดเวลาชำระหนี้มีอายุความ 2 ปีนับแต่วันที่ส่งมอบสินค้า หากวันสุดท้ายของระยะเวลาอายุความตรงกับวันหยุดราชการ เช่น วันมาฆบูชา ต้องนับวันทำการถัดไปเป็นวันสุดท้ายของอายุความได้ตามกฎหมาย โจทก์จึงสามารถยื่นฟ้องในวันทำการถัดไปได้โดยไม่ถือว่าขาดอายุความ</w:t>
      </w:r>
    </w:p>
    <w:p w14:paraId="5B6050D1" w14:textId="77777777" w:rsidR="00142349" w:rsidRDefault="00142349" w:rsidP="00142349"/>
    <w:p w14:paraId="19095924" w14:textId="77777777" w:rsidR="00142349" w:rsidRDefault="00142349" w:rsidP="00142349">
      <w:r>
        <w:rPr>
          <w:rFonts w:ascii="Segoe UI Symbol" w:hAnsi="Segoe UI Symbol" w:cs="Segoe UI Symbol"/>
        </w:rPr>
        <w:t>⸻</w:t>
      </w:r>
    </w:p>
    <w:p w14:paraId="16AD6D2F" w14:textId="77777777" w:rsidR="00142349" w:rsidRDefault="00142349" w:rsidP="00142349"/>
    <w:p w14:paraId="164252E8" w14:textId="77777777" w:rsidR="00142349" w:rsidRDefault="00142349" w:rsidP="00142349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097355EB" w14:textId="77777777" w:rsidR="00142349" w:rsidRDefault="00142349" w:rsidP="00142349">
      <w:r>
        <w:rPr>
          <w:cs/>
        </w:rPr>
        <w:t>ค้นหาคำพิพากษาฎีกาทั้งหมดได้ที่ “ฎีกาสำคัญ“ ในเว็บไซต์</w:t>
      </w:r>
    </w:p>
    <w:p w14:paraId="28B3BE5D" w14:textId="77777777" w:rsidR="00142349" w:rsidRDefault="00142349" w:rsidP="00142349"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 xml:space="preserve">com </w:t>
      </w:r>
      <w:r>
        <w:rPr>
          <w:cs/>
        </w:rPr>
        <w:t xml:space="preserve">และ </w:t>
      </w:r>
      <w:proofErr w:type="gramStart"/>
      <w:r>
        <w:t>www.</w:t>
      </w:r>
      <w:r>
        <w:rPr>
          <w:cs/>
        </w:rPr>
        <w:t>ทนายภูวงษ์</w:t>
      </w:r>
      <w:proofErr w:type="gramEnd"/>
      <w:r>
        <w:rPr>
          <w:cs/>
        </w:rPr>
        <w:t>.</w:t>
      </w:r>
      <w:r>
        <w:t xml:space="preserve">com </w:t>
      </w:r>
      <w:r>
        <w:rPr>
          <w:cs/>
        </w:rPr>
        <w:t>หรือลิงก์นี้</w:t>
      </w:r>
    </w:p>
    <w:p w14:paraId="7BB3A8A1" w14:textId="129AACC9" w:rsidR="004877B1" w:rsidRDefault="00142349" w:rsidP="00142349"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349"/>
    <w:rsid w:val="00023843"/>
    <w:rsid w:val="000933EF"/>
    <w:rsid w:val="00142349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B41DF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2682E"/>
  <w15:chartTrackingRefBased/>
  <w15:docId w15:val="{332EF764-44A0-4891-9ABB-E4BFBB9A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3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3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3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3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3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3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3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3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3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349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349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349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349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349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349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349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349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349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1423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4234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3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4234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42349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142349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142349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14234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3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349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1423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2025-07-30T12:39:00Z</dcterms:created>
  <dcterms:modified xsi:type="dcterms:W3CDTF">2025-07-30T12:40:00Z</dcterms:modified>
</cp:coreProperties>
</file>