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D233D" w14:textId="77777777" w:rsidR="009A7292" w:rsidRDefault="009A7292" w:rsidP="009A7292">
      <w:r>
        <w:rPr>
          <w:cs/>
        </w:rPr>
        <w:t>ลำดับที่ 000639</w:t>
      </w:r>
    </w:p>
    <w:p w14:paraId="589F0A15" w14:textId="6F38187D" w:rsidR="009A7292" w:rsidRDefault="009A7292" w:rsidP="009A7292">
      <w:pPr>
        <w:rPr>
          <w:rFonts w:hint="cs"/>
        </w:rPr>
      </w:pPr>
      <w:r>
        <w:rPr>
          <w:cs/>
        </w:rPr>
        <w:t>หัวข้อเรื่อง การฟ้องคดีโดยคณะบุคคลที่ไม่ใช่นิติบุคคล</w:t>
      </w:r>
    </w:p>
    <w:p w14:paraId="47FD4841" w14:textId="5610630D" w:rsidR="009A7292" w:rsidRDefault="009A7292" w:rsidP="009A7292">
      <w:pPr>
        <w:rPr>
          <w:rFonts w:hint="cs"/>
        </w:rPr>
      </w:pPr>
      <w:r>
        <w:rPr>
          <w:cs/>
        </w:rPr>
        <w:t>วิเคราะห์ฎีกาที่ 8753/2556</w:t>
      </w:r>
    </w:p>
    <w:p w14:paraId="5AC9B556" w14:textId="77777777" w:rsidR="009A7292" w:rsidRDefault="009A7292" w:rsidP="009A7292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073E8846" w14:textId="77777777" w:rsidR="009A7292" w:rsidRDefault="009A7292" w:rsidP="009A7292"/>
    <w:p w14:paraId="04FEABB7" w14:textId="77777777" w:rsidR="009A7292" w:rsidRDefault="009A7292" w:rsidP="009A7292">
      <w:r>
        <w:rPr>
          <w:cs/>
        </w:rPr>
        <w:t>กฎหมายเกี่ยวกับอะไร</w:t>
      </w:r>
    </w:p>
    <w:p w14:paraId="390E4D7E" w14:textId="77777777" w:rsidR="009A7292" w:rsidRDefault="009A7292" w:rsidP="009A7292">
      <w:r>
        <w:rPr>
          <w:cs/>
        </w:rPr>
        <w:t>กฎหมายวิธีพิจารณาความแพ่ง มาตรา 1 (11) และกฎหมายแพ่งและพาณิชย์ มาตรา 1012</w:t>
      </w:r>
      <w:r>
        <w:t xml:space="preserve">, </w:t>
      </w:r>
      <w:r>
        <w:rPr>
          <w:cs/>
        </w:rPr>
        <w:t>1015</w:t>
      </w:r>
      <w:r>
        <w:t xml:space="preserve">, </w:t>
      </w:r>
      <w:r>
        <w:rPr>
          <w:cs/>
        </w:rPr>
        <w:t>1025 ว่าด้วยสถานภาพของบุคคลผู้จะเป็นคู่ความในคดี การจัดตั้งห้างหุ้นส่วนสามัญ และนิติบุคคล</w:t>
      </w:r>
    </w:p>
    <w:p w14:paraId="74BFB595" w14:textId="77777777" w:rsidR="009A7292" w:rsidRDefault="009A7292" w:rsidP="009A7292"/>
    <w:p w14:paraId="79A61B06" w14:textId="77777777" w:rsidR="009A7292" w:rsidRDefault="009A7292" w:rsidP="009A7292">
      <w:r>
        <w:rPr>
          <w:cs/>
        </w:rPr>
        <w:t>วิเคราะห์คำพิพากษาฎีกาเลขที่ 8753/2556</w:t>
      </w:r>
    </w:p>
    <w:p w14:paraId="7467A5CB" w14:textId="77777777" w:rsidR="009A7292" w:rsidRDefault="009A7292" w:rsidP="009A7292">
      <w:r>
        <w:rPr>
          <w:cs/>
        </w:rPr>
        <w:t>ข้อเท็จจริง</w:t>
      </w:r>
    </w:p>
    <w:p w14:paraId="47505D3F" w14:textId="77777777" w:rsidR="009A7292" w:rsidRDefault="009A7292" w:rsidP="009A7292">
      <w:r>
        <w:rPr>
          <w:cs/>
        </w:rPr>
        <w:t>กลุ่มออมทรัพย์เพื่อการผลิตบ้านหัวเขาสมอ</w:t>
      </w:r>
      <w:proofErr w:type="spellStart"/>
      <w:r>
        <w:rPr>
          <w:cs/>
        </w:rPr>
        <w:t>คร้า</w:t>
      </w:r>
      <w:proofErr w:type="spellEnd"/>
      <w:r>
        <w:rPr>
          <w:cs/>
        </w:rPr>
        <w:t xml:space="preserve"> ยื่นฟ้องคดีในฐานะโจทก์โดยใช้ชื่อกลุ่มเป็นผู้ฟ้อง</w:t>
      </w:r>
    </w:p>
    <w:p w14:paraId="71162781" w14:textId="77777777" w:rsidR="009A7292" w:rsidRDefault="009A7292" w:rsidP="009A7292"/>
    <w:p w14:paraId="79F67619" w14:textId="77777777" w:rsidR="009A7292" w:rsidRDefault="009A7292" w:rsidP="009A7292">
      <w:r>
        <w:rPr>
          <w:cs/>
        </w:rPr>
        <w:t>ข้อกฎหมาย</w:t>
      </w:r>
    </w:p>
    <w:p w14:paraId="7F1D8F32" w14:textId="77777777" w:rsidR="009A7292" w:rsidRDefault="009A7292" w:rsidP="009A7292">
      <w:r>
        <w:rPr>
          <w:cs/>
        </w:rPr>
        <w:t>ศาลวินิจฉัยว่า คำว่า “คู่ความ” ตาม ป.วิ.พ. มาตรา 1 (11) หมายถึง “บุคคล” ที่สามารถยื่นฟ้องหรือถูกฟ้องได้ ซึ่งคำว่า “บุคคล”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หมายถึงบุคคลธรรมดาหรือนิติบุคคลเท่านั้น</w:t>
      </w:r>
    </w:p>
    <w:p w14:paraId="2C0B6395" w14:textId="77777777" w:rsidR="009A7292" w:rsidRDefault="009A7292" w:rsidP="009A7292">
      <w:r>
        <w:rPr>
          <w:cs/>
        </w:rPr>
        <w:t>กลุ่มออมทรัพย์ดังกล่าวไม่มีสถานะเป็นนิติบุคคลตามกฎหมาย เนื่องจาก</w:t>
      </w:r>
    </w:p>
    <w:p w14:paraId="4BF80CB1" w14:textId="77777777" w:rsidR="009A7292" w:rsidRDefault="009A7292" w:rsidP="009A7292">
      <w:r>
        <w:rPr>
          <w:cs/>
        </w:rPr>
        <w:t xml:space="preserve"> • ไม่มีวัตถุประสงค์ในการแสวงหากำไรเพื่อแบ่งกัน</w:t>
      </w:r>
    </w:p>
    <w:p w14:paraId="060BB9AC" w14:textId="77777777" w:rsidR="009A7292" w:rsidRDefault="009A7292" w:rsidP="009A7292">
      <w:r>
        <w:rPr>
          <w:cs/>
        </w:rPr>
        <w:t xml:space="preserve"> • ไม่เข้าข่ายเป็นห้างหุ้นส่วนสามัญตาม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1012</w:t>
      </w:r>
    </w:p>
    <w:p w14:paraId="0ADEA705" w14:textId="77777777" w:rsidR="009A7292" w:rsidRDefault="009A7292" w:rsidP="009A7292">
      <w:r>
        <w:rPr>
          <w:cs/>
        </w:rPr>
        <w:t xml:space="preserve"> • ไม่มีการจดทะเบียนเป็นนิติบุคคลตาม มาตรา 1015</w:t>
      </w:r>
    </w:p>
    <w:p w14:paraId="1ABA32C0" w14:textId="77777777" w:rsidR="009A7292" w:rsidRDefault="009A7292" w:rsidP="009A7292"/>
    <w:p w14:paraId="7439B19C" w14:textId="77777777" w:rsidR="009A7292" w:rsidRDefault="009A7292" w:rsidP="009A7292">
      <w:r>
        <w:rPr>
          <w:cs/>
        </w:rPr>
        <w:t>ดุลพินิจของศาล</w:t>
      </w:r>
    </w:p>
    <w:p w14:paraId="645FA0E9" w14:textId="77777777" w:rsidR="009A7292" w:rsidRDefault="009A7292" w:rsidP="009A7292">
      <w:r>
        <w:rPr>
          <w:cs/>
        </w:rPr>
        <w:lastRenderedPageBreak/>
        <w:t>ศาลเห็นว่า กลุ่มออมทรัพย์ดังกล่าวจึงเป็นเพียงคณะบุคคลธรรมดาที่ยังไม่มีสถานะทางกฎหมายที่ชัดเจน ไม่มีอำนาจฟ้องคดีในนามของกลุ่ม และไม่ปรากฏว่า ส. ได้รับมอบอำนาจจากสมาชิกทั้งหมดให้ฟ้องแทนสมาชิก ศาลจึงวินิจฉัยว่า โจทก์ไม่มีอำนาจฟ้องคดีนี้</w:t>
      </w:r>
    </w:p>
    <w:p w14:paraId="43ACF292" w14:textId="77777777" w:rsidR="009A7292" w:rsidRDefault="009A7292" w:rsidP="009A7292"/>
    <w:p w14:paraId="5CE2A267" w14:textId="77777777" w:rsidR="009A7292" w:rsidRDefault="009A7292" w:rsidP="009A7292">
      <w:r>
        <w:rPr>
          <w:cs/>
        </w:rPr>
        <w:t>สรุปคำพิพากษา</w:t>
      </w:r>
    </w:p>
    <w:p w14:paraId="3C06E54E" w14:textId="2E79920D" w:rsidR="009A7292" w:rsidRPr="009A7292" w:rsidRDefault="009A7292" w:rsidP="009A7292">
      <w:pPr>
        <w:rPr>
          <w:rFonts w:hint="cs"/>
        </w:rPr>
      </w:pPr>
      <w:r>
        <w:rPr>
          <w:cs/>
        </w:rPr>
        <w:t>กลุ่มออมทรัพย์ที่ไม่ได้เป็นนิติบุคคล และไม่มีวัตถุประสงค์แบ่งปันผลกำไร รวมถึงไม่ได้มีการจดทะเบียนตามกฎหมาย ไม่ถือว่าเป็นบุคคลตามกฎหมาย จึงไม่สามารถฟ้องหรือถูกฟ้องคดีในศาลได้ โจทก์ในคดีนี้จึงไม่มีอำนาจฟ้อง ศาลไม่รับคำฟ้อง</w:t>
      </w:r>
    </w:p>
    <w:p w14:paraId="6F97AE36" w14:textId="77777777" w:rsidR="009A7292" w:rsidRDefault="009A7292" w:rsidP="009A7292"/>
    <w:p w14:paraId="29033565" w14:textId="77777777" w:rsidR="009A7292" w:rsidRDefault="009A7292" w:rsidP="009A7292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7B242D31" w14:textId="77777777" w:rsidR="009A7292" w:rsidRDefault="009A7292" w:rsidP="009A7292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p w14:paraId="17EBB97B" w14:textId="35E6B846" w:rsidR="004877B1" w:rsidRDefault="009A7292" w:rsidP="009A7292"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292"/>
    <w:rsid w:val="00023843"/>
    <w:rsid w:val="000933EF"/>
    <w:rsid w:val="003800EB"/>
    <w:rsid w:val="003D281C"/>
    <w:rsid w:val="004877B1"/>
    <w:rsid w:val="00521EB5"/>
    <w:rsid w:val="005255C9"/>
    <w:rsid w:val="00547ACE"/>
    <w:rsid w:val="005D1B23"/>
    <w:rsid w:val="0073572E"/>
    <w:rsid w:val="009A7292"/>
    <w:rsid w:val="00A22F73"/>
    <w:rsid w:val="00B67ED8"/>
    <w:rsid w:val="00BF5F0F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6F2A5"/>
  <w15:chartTrackingRefBased/>
  <w15:docId w15:val="{EB09E716-F42A-4B6E-9891-61220DB5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A7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7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729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29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29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29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29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29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29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7292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7292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7292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292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292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292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292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292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292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9A7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A729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29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A729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A7292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9A7292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9A7292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9A729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2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292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9A72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2025-07-30T12:37:00Z</dcterms:created>
  <dcterms:modified xsi:type="dcterms:W3CDTF">2025-07-30T12:38:00Z</dcterms:modified>
</cp:coreProperties>
</file>