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16E26" w14:textId="77777777" w:rsidR="00DC6BF0" w:rsidRPr="00DC6BF0" w:rsidRDefault="00DC6BF0" w:rsidP="00DC6BF0">
      <w:r w:rsidRPr="00DC6BF0">
        <w:rPr>
          <w:cs/>
        </w:rPr>
        <w:t xml:space="preserve">ลำดับที่ </w:t>
      </w:r>
      <w:r w:rsidRPr="00DC6BF0">
        <w:t>000653</w:t>
      </w:r>
      <w:r w:rsidRPr="00DC6BF0">
        <w:br/>
      </w:r>
      <w:r w:rsidRPr="00DC6BF0">
        <w:rPr>
          <w:cs/>
        </w:rPr>
        <w:t>หัวข้อเรื่อง ที่ดินไม่มีทางออกและการเปิดทางจำเป็น</w:t>
      </w:r>
    </w:p>
    <w:p w14:paraId="7AAB8CF4" w14:textId="77777777" w:rsidR="00DC6BF0" w:rsidRPr="00DC6BF0" w:rsidRDefault="00DC6BF0" w:rsidP="00DC6BF0">
      <w:r w:rsidRPr="00DC6BF0">
        <w:rPr>
          <w:cs/>
        </w:rPr>
        <w:t xml:space="preserve">วิเคราะห์ฎีกาที่ </w:t>
      </w:r>
      <w:r w:rsidRPr="00DC6BF0">
        <w:t>3408/2551</w:t>
      </w:r>
      <w:r w:rsidRPr="00DC6BF0">
        <w:br/>
      </w:r>
      <w:r w:rsidRPr="00DC6BF0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C6BF0">
        <w:t>0818034097</w:t>
      </w:r>
    </w:p>
    <w:p w14:paraId="224B7516" w14:textId="77777777" w:rsidR="00DC6BF0" w:rsidRPr="00DC6BF0" w:rsidRDefault="00DC6BF0" w:rsidP="00DC6BF0">
      <w:r w:rsidRPr="00DC6BF0">
        <w:rPr>
          <w:cs/>
        </w:rPr>
        <w:t>กฎหมายเกี่ยวกับอะไร</w:t>
      </w:r>
      <w:r w:rsidRPr="00DC6BF0">
        <w:br/>
      </w:r>
      <w:r w:rsidRPr="00DC6BF0">
        <w:rPr>
          <w:cs/>
        </w:rPr>
        <w:t xml:space="preserve">กฎหมายแพ่งและพาณิชย์ว่าด้วยทรัพย์สิน มาตรา </w:t>
      </w:r>
      <w:r w:rsidRPr="00DC6BF0">
        <w:t xml:space="preserve">1349 </w:t>
      </w:r>
      <w:r w:rsidRPr="00DC6BF0">
        <w:rPr>
          <w:cs/>
        </w:rPr>
        <w:t xml:space="preserve">และ </w:t>
      </w:r>
      <w:r w:rsidRPr="00DC6BF0">
        <w:t xml:space="preserve">1350 </w:t>
      </w:r>
      <w:r w:rsidRPr="00DC6BF0">
        <w:rPr>
          <w:cs/>
        </w:rPr>
        <w:t>เรื่องสิทธิเปิดทางในกรณีที่ดินไม่มีทางออกสู่ทางสาธารณะ และหลักการใช้สิทธิตามกฎหมายอย่างสุจริต</w:t>
      </w:r>
    </w:p>
    <w:p w14:paraId="43D79DFD" w14:textId="77777777" w:rsidR="00DC6BF0" w:rsidRPr="00DC6BF0" w:rsidRDefault="00DC6BF0" w:rsidP="00DC6BF0">
      <w:r w:rsidRPr="00DC6BF0">
        <w:rPr>
          <w:cs/>
        </w:rPr>
        <w:t xml:space="preserve">วิเคราะห์คำพิพากษาฎีกาที่ </w:t>
      </w:r>
      <w:r w:rsidRPr="00DC6BF0">
        <w:t>3408/2551</w:t>
      </w:r>
      <w:r w:rsidRPr="00DC6BF0">
        <w:br/>
      </w:r>
      <w:r w:rsidRPr="00DC6BF0">
        <w:rPr>
          <w:b/>
          <w:bCs/>
          <w:cs/>
        </w:rPr>
        <w:t>ข้อเท็จจริง</w:t>
      </w:r>
      <w:r w:rsidRPr="00DC6BF0">
        <w:br/>
      </w:r>
      <w:r w:rsidRPr="00DC6BF0">
        <w:rPr>
          <w:cs/>
        </w:rPr>
        <w:t>ที่ดินของโจทก์ไม่มีทางออกสู่ทางสาธารณะโดยตรง ต้องอาศัยการเดินผ่านที่ดินของผู้อื่น ซึ่งเจ้าของที่ดินผู้อื่นยินยอมให้ผ่าน แต่ไม่ได้เป็นสิทธิตามกฎหมายที่ชัดเจน โจทก์ฟ้องให้จำเลยเปิดทางพิพาทให้เป็นทางจำเป็นเพื่อใช้ผ่าน</w:t>
      </w:r>
    </w:p>
    <w:p w14:paraId="41D4DA50" w14:textId="77777777" w:rsidR="00DC6BF0" w:rsidRPr="00DC6BF0" w:rsidRDefault="00DC6BF0" w:rsidP="00DC6BF0">
      <w:r w:rsidRPr="00DC6BF0">
        <w:rPr>
          <w:b/>
          <w:bCs/>
          <w:cs/>
        </w:rPr>
        <w:t>ข้อกฎหมาย</w:t>
      </w:r>
    </w:p>
    <w:p w14:paraId="1DC7FC04" w14:textId="77777777" w:rsidR="00DC6BF0" w:rsidRPr="00DC6BF0" w:rsidRDefault="00DC6BF0" w:rsidP="00DC6BF0">
      <w:pPr>
        <w:numPr>
          <w:ilvl w:val="0"/>
          <w:numId w:val="1"/>
        </w:numPr>
      </w:pPr>
      <w:r w:rsidRPr="00DC6BF0">
        <w:rPr>
          <w:cs/>
        </w:rPr>
        <w:t xml:space="preserve">มาตรา </w:t>
      </w:r>
      <w:r w:rsidRPr="00DC6BF0">
        <w:t xml:space="preserve">1349: </w:t>
      </w:r>
      <w:r w:rsidRPr="00DC6BF0">
        <w:rPr>
          <w:cs/>
        </w:rPr>
        <w:t>กำหนดให้เจ้าของที่ดินซึ่งไม่มีทางออกไปสู่ทางสาธารณะมีสิทธิเรียกร้องทางเดินผ่านที่ดินผู้อื่นได้ โดยต้องจ่ายค่าทดแทน</w:t>
      </w:r>
    </w:p>
    <w:p w14:paraId="1C1BEDD6" w14:textId="77777777" w:rsidR="00DC6BF0" w:rsidRPr="00DC6BF0" w:rsidRDefault="00DC6BF0" w:rsidP="00DC6BF0">
      <w:pPr>
        <w:numPr>
          <w:ilvl w:val="0"/>
          <w:numId w:val="1"/>
        </w:numPr>
      </w:pPr>
      <w:r w:rsidRPr="00DC6BF0">
        <w:rPr>
          <w:cs/>
        </w:rPr>
        <w:t xml:space="preserve">มาตรา </w:t>
      </w:r>
      <w:r w:rsidRPr="00DC6BF0">
        <w:t xml:space="preserve">1350: </w:t>
      </w:r>
      <w:r w:rsidRPr="00DC6BF0">
        <w:rPr>
          <w:cs/>
        </w:rPr>
        <w:t>ใช้ในกรณีที่ที่ดินแปลงเดิมมีทางสาธารณะอยู่แล้ว แต่เมื่อแบ่งแยกหรือโอนทำให้แปลงใหม่ไม่มีทางออก</w:t>
      </w:r>
    </w:p>
    <w:p w14:paraId="767FF00C" w14:textId="77777777" w:rsidR="00DC6BF0" w:rsidRPr="00DC6BF0" w:rsidRDefault="00DC6BF0" w:rsidP="00DC6BF0">
      <w:r w:rsidRPr="00DC6BF0">
        <w:rPr>
          <w:b/>
          <w:bCs/>
          <w:cs/>
        </w:rPr>
        <w:t>ดุลพินิจของศาล</w:t>
      </w:r>
      <w:r w:rsidRPr="00DC6BF0">
        <w:br/>
      </w:r>
      <w:r w:rsidRPr="00DC6BF0">
        <w:rPr>
          <w:cs/>
        </w:rPr>
        <w:t>ศาลวินิจฉัยว่า</w:t>
      </w:r>
    </w:p>
    <w:p w14:paraId="2528FD3D" w14:textId="77777777" w:rsidR="00DC6BF0" w:rsidRPr="00DC6BF0" w:rsidRDefault="00DC6BF0" w:rsidP="00DC6BF0">
      <w:pPr>
        <w:numPr>
          <w:ilvl w:val="0"/>
          <w:numId w:val="2"/>
        </w:numPr>
      </w:pPr>
      <w:r w:rsidRPr="00DC6BF0">
        <w:rPr>
          <w:cs/>
        </w:rPr>
        <w:t xml:space="preserve">ที่ดินของโจทก์ไม่เคยมีทางออกมาก่อนอยู่แล้ว ไม่เข้าหลักเกณฑ์ตามมาตรา </w:t>
      </w:r>
      <w:r w:rsidRPr="00DC6BF0">
        <w:t>1350</w:t>
      </w:r>
    </w:p>
    <w:p w14:paraId="3087D0D2" w14:textId="77777777" w:rsidR="00DC6BF0" w:rsidRPr="00DC6BF0" w:rsidRDefault="00DC6BF0" w:rsidP="00DC6BF0">
      <w:pPr>
        <w:numPr>
          <w:ilvl w:val="0"/>
          <w:numId w:val="2"/>
        </w:numPr>
      </w:pPr>
      <w:r w:rsidRPr="00DC6BF0">
        <w:rPr>
          <w:cs/>
        </w:rPr>
        <w:t>โจทก์อาศัยความยินยอมของบุคคลอื่นในการใช้ทางผ่าน จึงถือว่าไม่มีสิทธิตามกฎหมาย</w:t>
      </w:r>
    </w:p>
    <w:p w14:paraId="6562E2F3" w14:textId="77777777" w:rsidR="00DC6BF0" w:rsidRPr="00DC6BF0" w:rsidRDefault="00DC6BF0" w:rsidP="00DC6BF0">
      <w:pPr>
        <w:numPr>
          <w:ilvl w:val="0"/>
          <w:numId w:val="2"/>
        </w:numPr>
      </w:pPr>
      <w:r w:rsidRPr="00DC6BF0">
        <w:rPr>
          <w:cs/>
        </w:rPr>
        <w:t xml:space="preserve">แม้โจทก์จะมีสิทธิขอทางผ่านตามมาตรา </w:t>
      </w:r>
      <w:r w:rsidRPr="00DC6BF0">
        <w:t xml:space="preserve">1349 </w:t>
      </w:r>
      <w:r w:rsidRPr="00DC6BF0">
        <w:rPr>
          <w:cs/>
        </w:rPr>
        <w:t>แต่ต้องไม่ทำให้เจ้าของที่ดินที่ถูกร้องได้รับความเดือดร้อนหรือเสียหายเกินควร</w:t>
      </w:r>
    </w:p>
    <w:p w14:paraId="1DA97C3D" w14:textId="77777777" w:rsidR="00DC6BF0" w:rsidRPr="00DC6BF0" w:rsidRDefault="00DC6BF0" w:rsidP="00DC6BF0">
      <w:pPr>
        <w:numPr>
          <w:ilvl w:val="0"/>
          <w:numId w:val="2"/>
        </w:numPr>
      </w:pPr>
      <w:r w:rsidRPr="00DC6BF0">
        <w:rPr>
          <w:cs/>
        </w:rPr>
        <w:lastRenderedPageBreak/>
        <w:t xml:space="preserve">การที่โจทก์เลือกเปิดทางพิพาทซึ่งทำให้จำเลยที่ </w:t>
      </w:r>
      <w:r w:rsidRPr="00DC6BF0">
        <w:t xml:space="preserve">1 </w:t>
      </w:r>
      <w:r w:rsidRPr="00DC6BF0">
        <w:rPr>
          <w:cs/>
        </w:rPr>
        <w:t>ต้องรื้อหลังบ้านและได้รับความเสียหายมาก ถือว่าเป็นการใช้สิทธิโดยไม่สุจริต</w:t>
      </w:r>
    </w:p>
    <w:p w14:paraId="233FE07A" w14:textId="5215C6C9" w:rsidR="00DC6BF0" w:rsidRPr="00DC6BF0" w:rsidRDefault="00DC6BF0" w:rsidP="00DC6BF0">
      <w:r w:rsidRPr="00DC6BF0">
        <w:rPr>
          <w:b/>
          <w:bCs/>
          <w:cs/>
        </w:rPr>
        <w:t>สรุปคำพิพากษา</w:t>
      </w:r>
      <w:r w:rsidRPr="00DC6BF0">
        <w:br/>
      </w:r>
      <w:r w:rsidRPr="00DC6BF0">
        <w:rPr>
          <w:cs/>
        </w:rPr>
        <w:t xml:space="preserve">ศาลไม่อนุญาตให้โจทก์เปิดทางจำเป็นผ่านที่ดินของจำเลยที่ </w:t>
      </w:r>
      <w:r w:rsidRPr="00DC6BF0">
        <w:t xml:space="preserve">1 </w:t>
      </w:r>
      <w:r w:rsidRPr="00DC6BF0">
        <w:rPr>
          <w:cs/>
        </w:rPr>
        <w:t xml:space="preserve">ตามที่ร้อง เพราะเป็นการใช้สิทธิโดยไม่สุจริต แม้จะมีสิทธิตามมาตรา </w:t>
      </w:r>
      <w:r w:rsidRPr="00DC6BF0">
        <w:t xml:space="preserve">1349 </w:t>
      </w:r>
      <w:r w:rsidRPr="00DC6BF0">
        <w:rPr>
          <w:cs/>
        </w:rPr>
        <w:t>แต่การเลือกใช้สิทธิต้องไม่ทำให้ผู้อื่นเสียหายโดยไม่สมควร</w:t>
      </w:r>
    </w:p>
    <w:p w14:paraId="649373B2" w14:textId="77777777" w:rsidR="00DC6BF0" w:rsidRPr="00DC6BF0" w:rsidRDefault="00DC6BF0" w:rsidP="00DC6BF0">
      <w:r w:rsidRPr="00DC6BF0">
        <w:rPr>
          <w:cs/>
        </w:rPr>
        <w:t xml:space="preserve">มีปัญหาปรึกษา ทนายภูวงษ์ </w:t>
      </w:r>
      <w:r w:rsidRPr="00DC6BF0">
        <w:t xml:space="preserve">081-803-4097 </w:t>
      </w:r>
      <w:r w:rsidRPr="00DC6BF0">
        <w:rPr>
          <w:cs/>
        </w:rPr>
        <w:t xml:space="preserve">หรือ ไลน์ ไอดี </w:t>
      </w:r>
      <w:r w:rsidRPr="00DC6BF0">
        <w:t>@lawyerpoovong</w:t>
      </w:r>
      <w:r w:rsidRPr="00DC6BF0">
        <w:br/>
      </w:r>
      <w:r w:rsidRPr="00DC6BF0">
        <w:rPr>
          <w:cs/>
        </w:rPr>
        <w:t>ทุกปัญหามีทางออก</w:t>
      </w:r>
      <w:r w:rsidRPr="00DC6BF0">
        <w:br/>
      </w:r>
      <w:r w:rsidRPr="00DC6BF0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DC6BF0">
        <w:rPr>
          <w:cs/>
        </w:rPr>
        <w:t>เวป</w:t>
      </w:r>
      <w:proofErr w:type="spellEnd"/>
      <w:r w:rsidRPr="00DC6BF0">
        <w:rPr>
          <w:cs/>
        </w:rPr>
        <w:t>ไซ</w:t>
      </w:r>
      <w:proofErr w:type="spellStart"/>
      <w:r w:rsidRPr="00DC6BF0">
        <w:rPr>
          <w:cs/>
        </w:rPr>
        <w:t>ต์</w:t>
      </w:r>
      <w:proofErr w:type="spellEnd"/>
      <w:r w:rsidRPr="00DC6BF0">
        <w:br/>
      </w:r>
      <w:hyperlink r:id="rId5" w:history="1">
        <w:r w:rsidRPr="00DC6BF0">
          <w:rPr>
            <w:rStyle w:val="Hyperlink"/>
          </w:rPr>
          <w:t>www.</w:t>
        </w:r>
        <w:r w:rsidRPr="00DC6BF0">
          <w:rPr>
            <w:rStyle w:val="Hyperlink"/>
            <w:cs/>
          </w:rPr>
          <w:t>สู้คดี.</w:t>
        </w:r>
        <w:r w:rsidRPr="00DC6BF0">
          <w:rPr>
            <w:rStyle w:val="Hyperlink"/>
          </w:rPr>
          <w:t>com</w:t>
        </w:r>
      </w:hyperlink>
      <w:r w:rsidRPr="00DC6BF0">
        <w:t xml:space="preserve"> </w:t>
      </w:r>
      <w:r w:rsidRPr="00DC6BF0">
        <w:rPr>
          <w:cs/>
        </w:rPr>
        <w:t>และ</w:t>
      </w:r>
      <w:r w:rsidRPr="00DC6BF0">
        <w:t xml:space="preserve"> </w:t>
      </w:r>
      <w:hyperlink r:id="rId6" w:history="1">
        <w:r w:rsidRPr="00DC6BF0">
          <w:rPr>
            <w:rStyle w:val="Hyperlink"/>
          </w:rPr>
          <w:t>www.</w:t>
        </w:r>
        <w:r w:rsidRPr="00DC6BF0">
          <w:rPr>
            <w:rStyle w:val="Hyperlink"/>
            <w:cs/>
          </w:rPr>
          <w:t>ทนายภูวงษ์.</w:t>
        </w:r>
        <w:r w:rsidRPr="00DC6BF0">
          <w:rPr>
            <w:rStyle w:val="Hyperlink"/>
          </w:rPr>
          <w:t>com</w:t>
        </w:r>
      </w:hyperlink>
      <w:r w:rsidRPr="00DC6BF0">
        <w:br/>
      </w:r>
      <w:r w:rsidRPr="00DC6BF0">
        <w:rPr>
          <w:cs/>
        </w:rPr>
        <w:t>หรือลิงค์นี้</w:t>
      </w:r>
      <w:r w:rsidRPr="00DC6BF0">
        <w:t xml:space="preserve"> </w:t>
      </w:r>
      <w:hyperlink r:id="rId7" w:history="1">
        <w:r w:rsidRPr="00DC6BF0">
          <w:rPr>
            <w:rStyle w:val="Hyperlink"/>
          </w:rPr>
          <w:t>www.</w:t>
        </w:r>
        <w:r w:rsidRPr="00DC6BF0">
          <w:rPr>
            <w:rStyle w:val="Hyperlink"/>
            <w:cs/>
          </w:rPr>
          <w:t>สู้คดี.</w:t>
        </w:r>
        <w:r w:rsidRPr="00DC6BF0">
          <w:rPr>
            <w:rStyle w:val="Hyperlink"/>
          </w:rPr>
          <w:t>com/</w:t>
        </w:r>
        <w:r w:rsidRPr="00DC6BF0">
          <w:rPr>
            <w:rStyle w:val="Hyperlink"/>
            <w:cs/>
          </w:rPr>
          <w:t>ฎีกาสำคัญ</w:t>
        </w:r>
      </w:hyperlink>
    </w:p>
    <w:p w14:paraId="68936AE5" w14:textId="77777777" w:rsidR="002B6232" w:rsidRPr="00DC6BF0" w:rsidRDefault="002B6232"/>
    <w:sectPr w:rsidR="002B6232" w:rsidRPr="00DC6B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83F8F"/>
    <w:multiLevelType w:val="multilevel"/>
    <w:tmpl w:val="0B2E4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CD3C8E"/>
    <w:multiLevelType w:val="multilevel"/>
    <w:tmpl w:val="BC128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6961823">
    <w:abstractNumId w:val="1"/>
  </w:num>
  <w:num w:numId="2" w16cid:durableId="287588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BF0"/>
    <w:rsid w:val="000554F2"/>
    <w:rsid w:val="001C2C6A"/>
    <w:rsid w:val="002B6232"/>
    <w:rsid w:val="0059105B"/>
    <w:rsid w:val="00A43436"/>
    <w:rsid w:val="00AF4A52"/>
    <w:rsid w:val="00DC6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AB236"/>
  <w15:chartTrackingRefBased/>
  <w15:docId w15:val="{C2821503-58B4-405B-BD4A-112E39EC4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6BF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6BF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6BF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6BF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6BF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6BF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6BF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6BF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6BF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6BF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6BF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6BF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6BF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6BF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6BF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6BF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6BF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6BF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6BF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C6BF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6BF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C6BF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C6BF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6BF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6BF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C6B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6B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6BF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6BF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C6BF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6B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1628</Characters>
  <Application>Microsoft Office Word</Application>
  <DocSecurity>0</DocSecurity>
  <Lines>13</Lines>
  <Paragraphs>3</Paragraphs>
  <ScaleCrop>false</ScaleCrop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2025-08-05T13:59:00Z</dcterms:created>
  <dcterms:modified xsi:type="dcterms:W3CDTF">2025-08-05T13:59:00Z</dcterms:modified>
</cp:coreProperties>
</file>