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23146" w14:textId="77777777" w:rsidR="00AD30B7" w:rsidRPr="00AD30B7" w:rsidRDefault="00AD30B7" w:rsidP="00AD30B7">
      <w:r w:rsidRPr="00AD30B7">
        <w:rPr>
          <w:cs/>
        </w:rPr>
        <w:t xml:space="preserve">ลำดับที่ </w:t>
      </w:r>
      <w:r w:rsidRPr="00AD30B7">
        <w:t>000657</w:t>
      </w:r>
      <w:r w:rsidRPr="00AD30B7">
        <w:br/>
      </w:r>
      <w:r w:rsidRPr="00AD30B7">
        <w:rPr>
          <w:cs/>
        </w:rPr>
        <w:t>หัวข้อเรื่อง การผิดนัดส่งมอบข้าวสารและเหตุสุดวิสัยจากไฟไหม้โรงสี</w:t>
      </w:r>
      <w:r w:rsidRPr="00AD30B7">
        <w:br/>
      </w:r>
      <w:r w:rsidRPr="00AD30B7">
        <w:rPr>
          <w:cs/>
        </w:rPr>
        <w:t xml:space="preserve">วิเคราะห์ฎีกาที่ </w:t>
      </w:r>
      <w:r w:rsidRPr="00AD30B7">
        <w:t>1074/2546</w:t>
      </w:r>
      <w:r w:rsidRPr="00AD30B7">
        <w:br/>
      </w:r>
      <w:r w:rsidRPr="00AD30B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D30B7">
        <w:t>0818034097</w:t>
      </w:r>
    </w:p>
    <w:p w14:paraId="4F692671" w14:textId="77777777" w:rsidR="00AD30B7" w:rsidRPr="00AD30B7" w:rsidRDefault="00AD30B7" w:rsidP="00AD30B7">
      <w:r w:rsidRPr="00AD30B7">
        <w:rPr>
          <w:cs/>
        </w:rPr>
        <w:t>กฎหมายเกี่ยวกับอะไร</w:t>
      </w:r>
      <w:r w:rsidRPr="00AD30B7">
        <w:br/>
      </w:r>
      <w:r w:rsidRPr="00AD30B7">
        <w:rPr>
          <w:cs/>
        </w:rPr>
        <w:t xml:space="preserve">ประมวลกฎหมายแพ่งและพาณิชย์ มาตรา </w:t>
      </w:r>
      <w:r w:rsidRPr="00AD30B7">
        <w:t xml:space="preserve">217 </w:t>
      </w:r>
      <w:r w:rsidRPr="00AD30B7">
        <w:rPr>
          <w:cs/>
        </w:rPr>
        <w:t xml:space="preserve">และ </w:t>
      </w:r>
      <w:r w:rsidRPr="00AD30B7">
        <w:t xml:space="preserve">219 </w:t>
      </w:r>
      <w:r w:rsidRPr="00AD30B7">
        <w:rPr>
          <w:cs/>
        </w:rPr>
        <w:t>เกี่ยวกับการชำระหนี้และเหตุสุดวิสัย</w:t>
      </w:r>
    </w:p>
    <w:p w14:paraId="0FF498FE" w14:textId="77777777" w:rsidR="00AD30B7" w:rsidRPr="00AD30B7" w:rsidRDefault="00AD30B7" w:rsidP="00AD30B7">
      <w:r w:rsidRPr="00AD30B7">
        <w:rPr>
          <w:cs/>
        </w:rPr>
        <w:t>วิเคราะห์คำพิพากษา</w:t>
      </w:r>
      <w:r w:rsidRPr="00AD30B7">
        <w:br/>
      </w:r>
      <w:r w:rsidRPr="00AD30B7">
        <w:rPr>
          <w:cs/>
        </w:rPr>
        <w:t>ข้อเท็จจริง</w:t>
      </w:r>
      <w:r w:rsidRPr="00AD30B7">
        <w:br/>
      </w:r>
      <w:r w:rsidRPr="00AD30B7">
        <w:rPr>
          <w:cs/>
        </w:rPr>
        <w:t>โจทก์นำข้าวเปลือกไปมอบให้จำเลยสีเป็นข้าวสาร โดยจำเลยจะได้รับค่าตอบแทนเป็นปลายข้าวและรำข้าว ซึ่งเป็นสัญญาต่างตอบแทนลักษณะหนึ่ง ระหว่างที่รอการส่งมอบข้าวสารที่สีเสร็จแล้ว ปรากฏว่าเกิดเหตุไฟไหม้โรงสีของจำเลย ส่งผลให้ข้าวสารที่ต้องส่งมอบแก่โจทก์ได้รับความเสียหายทั้งหมด</w:t>
      </w:r>
    </w:p>
    <w:p w14:paraId="359DF6E1" w14:textId="77777777" w:rsidR="00AD30B7" w:rsidRPr="00AD30B7" w:rsidRDefault="00AD30B7" w:rsidP="00AD30B7">
      <w:r w:rsidRPr="00AD30B7">
        <w:rPr>
          <w:cs/>
        </w:rPr>
        <w:t>ข้อกฎหมายและดุลพินิจของศาล</w:t>
      </w:r>
      <w:r w:rsidRPr="00AD30B7">
        <w:br/>
      </w:r>
      <w:r w:rsidRPr="00AD30B7">
        <w:rPr>
          <w:cs/>
        </w:rPr>
        <w:t xml:space="preserve">ศาลฎีกาวินิจฉัยว่า ข้าวสารที่สีเสร็จแล้วเป็นทรัพย์เฉพาะสิ่ง จำเลยต้องส่งคืนแก่โจทก์ตามสัญญา แต่เมื่อเกิดไฟไหม้ขึ้นโดยไม่มีหลักฐานว่าเกิดจากความผิดของจำเลย และไม่มีผู้ใดเป็นผู้กระทำการให้เกิดเพลิงไหม้ ถือเป็นเหตุสุดวิสัยตามมาตรา </w:t>
      </w:r>
      <w:r w:rsidRPr="00AD30B7">
        <w:t xml:space="preserve">219 </w:t>
      </w:r>
      <w:r w:rsidRPr="00AD30B7">
        <w:rPr>
          <w:cs/>
        </w:rPr>
        <w:t>วรรคหนึ่ง ที่จำเลยไม่ต้องรับผิดในความเสียหายดังกล่าว</w:t>
      </w:r>
    </w:p>
    <w:p w14:paraId="0814EED5" w14:textId="77777777" w:rsidR="00AD30B7" w:rsidRPr="00AD30B7" w:rsidRDefault="00AD30B7" w:rsidP="00AD30B7">
      <w:r w:rsidRPr="00AD30B7">
        <w:rPr>
          <w:cs/>
        </w:rPr>
        <w:t xml:space="preserve">อีกทั้ง โจทก์มิได้ระบุว่า จำเลยต้องส่งมอบข้าวสารภายในเมื่อใด และไม่ปรากฏว่ามีการทวงถามหรือมีคำสั่งให้จำเลยส่งข้าวสารตามจำนวนใด จึงยังถือไม่ได้ว่าจำเลย "ผิดนัด" ในการชำระหนี้ตามมาตรา </w:t>
      </w:r>
      <w:r w:rsidRPr="00AD30B7">
        <w:t xml:space="preserve">217 </w:t>
      </w:r>
      <w:r w:rsidRPr="00AD30B7">
        <w:rPr>
          <w:cs/>
        </w:rPr>
        <w:t>แห่ง ป.</w:t>
      </w:r>
      <w:proofErr w:type="spellStart"/>
      <w:r w:rsidRPr="00AD30B7">
        <w:rPr>
          <w:cs/>
        </w:rPr>
        <w:t>พ.พ</w:t>
      </w:r>
      <w:proofErr w:type="spellEnd"/>
      <w:r w:rsidRPr="00AD30B7">
        <w:rPr>
          <w:cs/>
        </w:rPr>
        <w:t>.</w:t>
      </w:r>
    </w:p>
    <w:p w14:paraId="261B13BC" w14:textId="77777777" w:rsidR="00AD30B7" w:rsidRPr="00AD30B7" w:rsidRDefault="00AD30B7" w:rsidP="00AD30B7">
      <w:r w:rsidRPr="00AD30B7">
        <w:rPr>
          <w:cs/>
        </w:rPr>
        <w:t>ศาลจึงวินิจฉัยว่า จำเลยไม่ต้องรับผิดในการส่งมอบข้าวสาร เนื่องจากยังไม่ถึงกำหนดส่ง และการสูญหายของข้าวสารก็เป็นเหตุสุดวิสัยที่จำเลยไม่ต้องรับผิดชอบ</w:t>
      </w:r>
    </w:p>
    <w:p w14:paraId="77D0C92B" w14:textId="77777777" w:rsidR="00AD30B7" w:rsidRPr="00AD30B7" w:rsidRDefault="00AD30B7" w:rsidP="00AD30B7">
      <w:r w:rsidRPr="00AD30B7">
        <w:rPr>
          <w:cs/>
        </w:rPr>
        <w:t>สรุปคำพิพากษา</w:t>
      </w:r>
      <w:r w:rsidRPr="00AD30B7">
        <w:br/>
      </w:r>
      <w:r w:rsidRPr="00AD30B7">
        <w:rPr>
          <w:cs/>
        </w:rPr>
        <w:t>การไม่สามารถส่งมอบข้าวสารที่สีเสร็จแล้วคืนแก่โจทก์ได้ เนื่องจากเหตุเพลิงไหม้ที่มิใช่ความผิดของจำเลย เป็นเหตุพ้นวิสัยที่จำเลยไม่ต้องรับผิด อีกทั้งยังไม่มีข้อเท็จจริงว่าโจทก์เรียกร้องให้จำเลยส่งมอบข้าวสาร จึงไม่ถือว่าจำเลยผิดนัด</w:t>
      </w:r>
    </w:p>
    <w:p w14:paraId="4F6B3181" w14:textId="4043233E" w:rsidR="002B6232" w:rsidRDefault="00AD30B7">
      <w:pPr>
        <w:rPr>
          <w:rFonts w:hint="cs"/>
        </w:rPr>
      </w:pPr>
      <w:r w:rsidRPr="00AD30B7">
        <w:rPr>
          <w:cs/>
        </w:rPr>
        <w:t xml:space="preserve">มีปัญหาปรึกษา ทนายภูวงษ์ </w:t>
      </w:r>
      <w:r w:rsidRPr="00AD30B7">
        <w:t xml:space="preserve">081-803-4097 </w:t>
      </w:r>
      <w:r w:rsidRPr="00AD30B7">
        <w:rPr>
          <w:cs/>
        </w:rPr>
        <w:t xml:space="preserve">หรือ ไลน์ ไอดี </w:t>
      </w:r>
      <w:r w:rsidRPr="00AD30B7">
        <w:t>@lawyerpoovong</w:t>
      </w:r>
      <w:r w:rsidRPr="00AD30B7">
        <w:br/>
      </w:r>
      <w:r w:rsidRPr="00AD30B7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AD30B7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AD30B7">
        <w:rPr>
          <w:cs/>
        </w:rPr>
        <w:t>เวป</w:t>
      </w:r>
      <w:proofErr w:type="spellEnd"/>
      <w:r w:rsidRPr="00AD30B7">
        <w:rPr>
          <w:cs/>
        </w:rPr>
        <w:t>ไซ</w:t>
      </w:r>
      <w:proofErr w:type="spellStart"/>
      <w:r w:rsidRPr="00AD30B7">
        <w:rPr>
          <w:cs/>
        </w:rPr>
        <w:t>ต์</w:t>
      </w:r>
      <w:proofErr w:type="spellEnd"/>
      <w:r w:rsidRPr="00AD30B7">
        <w:br/>
      </w:r>
      <w:hyperlink r:id="rId4" w:history="1">
        <w:r w:rsidRPr="00AD30B7">
          <w:rPr>
            <w:rStyle w:val="Hyperlink"/>
          </w:rPr>
          <w:t>www.</w:t>
        </w:r>
        <w:r w:rsidRPr="00AD30B7">
          <w:rPr>
            <w:rStyle w:val="Hyperlink"/>
            <w:cs/>
          </w:rPr>
          <w:t>สู้คดี.</w:t>
        </w:r>
        <w:r w:rsidRPr="00AD30B7">
          <w:rPr>
            <w:rStyle w:val="Hyperlink"/>
          </w:rPr>
          <w:t>com</w:t>
        </w:r>
      </w:hyperlink>
      <w:r w:rsidRPr="00AD30B7">
        <w:t xml:space="preserve"> </w:t>
      </w:r>
      <w:r w:rsidRPr="00AD30B7">
        <w:rPr>
          <w:cs/>
        </w:rPr>
        <w:t>และ</w:t>
      </w:r>
      <w:r w:rsidRPr="00AD30B7">
        <w:t xml:space="preserve"> </w:t>
      </w:r>
      <w:hyperlink r:id="rId5" w:history="1">
        <w:r w:rsidRPr="00AD30B7">
          <w:rPr>
            <w:rStyle w:val="Hyperlink"/>
          </w:rPr>
          <w:t>www.</w:t>
        </w:r>
        <w:r w:rsidRPr="00AD30B7">
          <w:rPr>
            <w:rStyle w:val="Hyperlink"/>
            <w:cs/>
          </w:rPr>
          <w:t>ทนายภูวงษ์.</w:t>
        </w:r>
        <w:r w:rsidRPr="00AD30B7">
          <w:rPr>
            <w:rStyle w:val="Hyperlink"/>
          </w:rPr>
          <w:t>com</w:t>
        </w:r>
      </w:hyperlink>
      <w:r w:rsidRPr="00AD30B7">
        <w:t xml:space="preserve"> </w:t>
      </w:r>
      <w:r w:rsidRPr="00AD30B7">
        <w:rPr>
          <w:cs/>
        </w:rPr>
        <w:t>หรือลิงค์นี้</w:t>
      </w:r>
      <w:r w:rsidRPr="00AD30B7">
        <w:t xml:space="preserve"> </w:t>
      </w:r>
      <w:hyperlink r:id="rId6" w:history="1">
        <w:r w:rsidRPr="00AD30B7">
          <w:rPr>
            <w:rStyle w:val="Hyperlink"/>
          </w:rPr>
          <w:t>www.</w:t>
        </w:r>
        <w:r w:rsidRPr="00AD30B7">
          <w:rPr>
            <w:rStyle w:val="Hyperlink"/>
            <w:cs/>
          </w:rPr>
          <w:t>สู้คดี.</w:t>
        </w:r>
        <w:r w:rsidRPr="00AD30B7">
          <w:rPr>
            <w:rStyle w:val="Hyperlink"/>
          </w:rPr>
          <w:t>com/</w:t>
        </w:r>
        <w:r w:rsidRPr="00AD30B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B7"/>
    <w:rsid w:val="000554F2"/>
    <w:rsid w:val="001C2C6A"/>
    <w:rsid w:val="002B6232"/>
    <w:rsid w:val="005775D1"/>
    <w:rsid w:val="00A43436"/>
    <w:rsid w:val="00AD30B7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6CE44"/>
  <w15:chartTrackingRefBased/>
  <w15:docId w15:val="{D030567D-6D3A-4AB7-BDE1-43A8E437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0B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0B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0B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0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0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0B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0B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0B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0B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0B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0B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0B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0B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0B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0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0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0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0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0B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D30B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0B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D30B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D30B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0B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0B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D30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0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0B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0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30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2025-08-05T14:02:00Z</dcterms:created>
  <dcterms:modified xsi:type="dcterms:W3CDTF">2025-08-05T14:03:00Z</dcterms:modified>
</cp:coreProperties>
</file>