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6BD61" w14:textId="170AD6C5" w:rsidR="008E52BA" w:rsidRPr="008E52BA" w:rsidRDefault="008E52BA" w:rsidP="008E52BA">
      <w:r w:rsidRPr="008E52BA">
        <w:rPr>
          <w:b/>
          <w:bCs/>
          <w:cs/>
        </w:rPr>
        <w:t xml:space="preserve">ลำดับที่ </w:t>
      </w:r>
      <w:r w:rsidRPr="008E52BA">
        <w:rPr>
          <w:b/>
          <w:bCs/>
        </w:rPr>
        <w:t>000664</w:t>
      </w:r>
      <w:r w:rsidRPr="008E52BA">
        <w:br/>
      </w:r>
      <w:r>
        <w:rPr>
          <w:rFonts w:hint="cs"/>
          <w:b/>
          <w:bCs/>
          <w:cs/>
        </w:rPr>
        <w:t xml:space="preserve">หัวข้อเรื่อง </w:t>
      </w:r>
      <w:r w:rsidRPr="008E52BA">
        <w:rPr>
          <w:b/>
          <w:bCs/>
          <w:cs/>
        </w:rPr>
        <w:t>สิทธิบัตรการออกแบบผลิตภัณฑ์ปลอกหุ้มพวงมาลัยรถ ไม่ใช่แบบผลิตภัณฑ์ใหม่</w:t>
      </w:r>
    </w:p>
    <w:p w14:paraId="5B4C1D9C" w14:textId="77777777" w:rsidR="008E52BA" w:rsidRPr="008E52BA" w:rsidRDefault="008E52BA" w:rsidP="008E52BA">
      <w:r w:rsidRPr="008E52BA">
        <w:rPr>
          <w:b/>
          <w:bCs/>
          <w:cs/>
        </w:rPr>
        <w:t xml:space="preserve">วิเคราะห์ฎีกาที่ </w:t>
      </w:r>
      <w:r w:rsidRPr="008E52BA">
        <w:rPr>
          <w:b/>
          <w:bCs/>
        </w:rPr>
        <w:t>1822/2543</w:t>
      </w:r>
      <w:r w:rsidRPr="008E52BA">
        <w:br/>
      </w:r>
      <w:r w:rsidRPr="008E52BA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E52BA">
        <w:rPr>
          <w:b/>
          <w:bCs/>
        </w:rPr>
        <w:t>0818034097</w:t>
      </w:r>
    </w:p>
    <w:p w14:paraId="1218CEC1" w14:textId="77777777" w:rsidR="008E52BA" w:rsidRPr="008E52BA" w:rsidRDefault="008E52BA" w:rsidP="008E52BA">
      <w:r w:rsidRPr="008E52BA">
        <w:rPr>
          <w:b/>
          <w:bCs/>
          <w:cs/>
        </w:rPr>
        <w:t>กฎหมายเกี่ยวกับอะไร</w:t>
      </w:r>
      <w:r w:rsidRPr="008E52BA">
        <w:br/>
      </w:r>
      <w:r w:rsidRPr="008E52BA">
        <w:rPr>
          <w:cs/>
        </w:rPr>
        <w:t xml:space="preserve">คดีทรัพย์สินทางปัญญา ว่าด้วยสิทธิบัตรการออกแบบผลิตภัณฑ์ ตามพระราชบัญญัติสิทธิบัตร พ.ศ. </w:t>
      </w:r>
      <w:r w:rsidRPr="008E52BA">
        <w:t>2522</w:t>
      </w:r>
    </w:p>
    <w:p w14:paraId="5CC076DD" w14:textId="77777777" w:rsidR="008E52BA" w:rsidRPr="008E52BA" w:rsidRDefault="008E52BA" w:rsidP="008E52BA">
      <w:r w:rsidRPr="008E52BA">
        <w:rPr>
          <w:b/>
          <w:bCs/>
          <w:cs/>
        </w:rPr>
        <w:t xml:space="preserve">คำพิพากษาฎีกาที่ </w:t>
      </w:r>
      <w:r w:rsidRPr="008E52BA">
        <w:rPr>
          <w:b/>
          <w:bCs/>
        </w:rPr>
        <w:t>1822/2543</w:t>
      </w:r>
    </w:p>
    <w:p w14:paraId="5E9CD154" w14:textId="77777777" w:rsidR="008E52BA" w:rsidRPr="008E52BA" w:rsidRDefault="008E52BA" w:rsidP="008E52BA">
      <w:r w:rsidRPr="008E52BA">
        <w:rPr>
          <w:b/>
          <w:bCs/>
          <w:cs/>
        </w:rPr>
        <w:t>ข้อเท็จจริง</w:t>
      </w:r>
    </w:p>
    <w:p w14:paraId="41176393" w14:textId="77777777" w:rsidR="008E52BA" w:rsidRPr="008E52BA" w:rsidRDefault="008E52BA" w:rsidP="008E52BA">
      <w:pPr>
        <w:numPr>
          <w:ilvl w:val="0"/>
          <w:numId w:val="1"/>
        </w:numPr>
      </w:pPr>
      <w:r w:rsidRPr="008E52BA">
        <w:rPr>
          <w:cs/>
        </w:rPr>
        <w:t>โจทก์ผลิตและจำหน่ายปลอกหุ้มพวงมาลัยรถยนต์ภายใต้เครื่องหมายการค้าของตน โดยมีลักษณะเฉพาะของลวดลายบนผลิตภัณฑ์</w:t>
      </w:r>
    </w:p>
    <w:p w14:paraId="3953D2FF" w14:textId="77777777" w:rsidR="008E52BA" w:rsidRPr="008E52BA" w:rsidRDefault="008E52BA" w:rsidP="008E52BA">
      <w:pPr>
        <w:numPr>
          <w:ilvl w:val="0"/>
          <w:numId w:val="1"/>
        </w:numPr>
      </w:pPr>
      <w:r w:rsidRPr="008E52BA">
        <w:rPr>
          <w:cs/>
        </w:rPr>
        <w:t xml:space="preserve">จำเลยได้ยื่นคำขอรับสิทธิบัตรการออกแบบผลิตภัณฑ์ “ปลอกหุ้มพวงมาลัยรถ” และได้รับสิทธิบัตรเลขที่ </w:t>
      </w:r>
      <w:r w:rsidRPr="008E52BA">
        <w:t>4956</w:t>
      </w:r>
    </w:p>
    <w:p w14:paraId="5FD25D3F" w14:textId="77777777" w:rsidR="008E52BA" w:rsidRPr="008E52BA" w:rsidRDefault="008E52BA" w:rsidP="008E52BA">
      <w:pPr>
        <w:numPr>
          <w:ilvl w:val="0"/>
          <w:numId w:val="1"/>
        </w:numPr>
      </w:pPr>
      <w:r w:rsidRPr="008E52BA">
        <w:rPr>
          <w:cs/>
        </w:rPr>
        <w:t>ต่อมาจำเลยกล่าวหาว่าโจทก์ละเมิดสิทธิบัตรของตนและมีการตรวจยึดของกลางจากบ้านพัก</w:t>
      </w:r>
    </w:p>
    <w:p w14:paraId="24502736" w14:textId="77777777" w:rsidR="008E52BA" w:rsidRPr="008E52BA" w:rsidRDefault="008E52BA" w:rsidP="008E52BA">
      <w:pPr>
        <w:numPr>
          <w:ilvl w:val="0"/>
          <w:numId w:val="1"/>
        </w:numPr>
      </w:pPr>
      <w:r w:rsidRPr="008E52BA">
        <w:rPr>
          <w:cs/>
        </w:rPr>
        <w:t>อัยการมีคำสั่งไม่ฟ้องคดีอาญา</w:t>
      </w:r>
    </w:p>
    <w:p w14:paraId="31FCF69E" w14:textId="77777777" w:rsidR="008E52BA" w:rsidRPr="008E52BA" w:rsidRDefault="008E52BA" w:rsidP="008E52BA">
      <w:pPr>
        <w:numPr>
          <w:ilvl w:val="0"/>
          <w:numId w:val="1"/>
        </w:numPr>
      </w:pPr>
      <w:r w:rsidRPr="008E52BA">
        <w:rPr>
          <w:cs/>
        </w:rPr>
        <w:t>โจทก์จึงยื่นฟ้องต่อศาล ขอเพิกถอนสิทธิบัตรของจำเลย</w:t>
      </w:r>
    </w:p>
    <w:p w14:paraId="508DE77C" w14:textId="77777777" w:rsidR="008E52BA" w:rsidRPr="008E52BA" w:rsidRDefault="008E52BA" w:rsidP="008E52BA">
      <w:r w:rsidRPr="008E52BA">
        <w:rPr>
          <w:b/>
          <w:bCs/>
          <w:cs/>
        </w:rPr>
        <w:t>ข้อกฎหมายและดุลพินิจของศาล</w:t>
      </w:r>
    </w:p>
    <w:p w14:paraId="6EF662F3" w14:textId="77777777" w:rsidR="008E52BA" w:rsidRPr="008E52BA" w:rsidRDefault="008E52BA" w:rsidP="008E52BA">
      <w:pPr>
        <w:numPr>
          <w:ilvl w:val="0"/>
          <w:numId w:val="2"/>
        </w:numPr>
      </w:pPr>
      <w:r w:rsidRPr="008E52BA">
        <w:rPr>
          <w:cs/>
        </w:rPr>
        <w:t>พิจารณาว่าคำฟ้องของโจทก์แจ้งข้อเท็จจริงให้เข้าใจได้หรือไม่ ศาลเห็นว่าคำฟ้องมีความชัดเจนเพียงพอ ไม่เคลือบคลุม</w:t>
      </w:r>
    </w:p>
    <w:p w14:paraId="7D3EFB7C" w14:textId="77777777" w:rsidR="008E52BA" w:rsidRPr="008E52BA" w:rsidRDefault="008E52BA" w:rsidP="008E52BA">
      <w:pPr>
        <w:numPr>
          <w:ilvl w:val="0"/>
          <w:numId w:val="2"/>
        </w:numPr>
      </w:pPr>
      <w:r w:rsidRPr="008E52BA">
        <w:rPr>
          <w:cs/>
        </w:rPr>
        <w:t xml:space="preserve">พิจารณาว่าสิทธิบัตรของจำเลยเป็น “แบบผลิตภัณฑ์ใหม่” ตามมาตรา </w:t>
      </w:r>
      <w:r w:rsidRPr="008E52BA">
        <w:t xml:space="preserve">56 </w:t>
      </w:r>
      <w:r w:rsidRPr="008E52BA">
        <w:rPr>
          <w:cs/>
        </w:rPr>
        <w:t xml:space="preserve">และ </w:t>
      </w:r>
      <w:r w:rsidRPr="008E52BA">
        <w:t xml:space="preserve">57 </w:t>
      </w:r>
      <w:r w:rsidRPr="008E52BA">
        <w:rPr>
          <w:cs/>
        </w:rPr>
        <w:t>แห่ง พ.ร.บ.สิทธิบัตร หรือไม่</w:t>
      </w:r>
    </w:p>
    <w:p w14:paraId="7442C3F2" w14:textId="77777777" w:rsidR="008E52BA" w:rsidRPr="008E52BA" w:rsidRDefault="008E52BA" w:rsidP="008E52BA">
      <w:pPr>
        <w:numPr>
          <w:ilvl w:val="0"/>
          <w:numId w:val="2"/>
        </w:numPr>
      </w:pPr>
      <w:r w:rsidRPr="008E52BA">
        <w:rPr>
          <w:cs/>
        </w:rPr>
        <w:t>ศาลวินิจฉัยโดยเปรียบเทียบข้อถือสิทธิกับภาพผลิตภัณฑ์ที่มีการเปิดเผยในนิตยสาร "</w:t>
      </w:r>
      <w:proofErr w:type="spellStart"/>
      <w:r w:rsidRPr="008E52BA">
        <w:t>Hardwares</w:t>
      </w:r>
      <w:proofErr w:type="spellEnd"/>
      <w:r w:rsidRPr="008E52BA">
        <w:t xml:space="preserve">" </w:t>
      </w:r>
      <w:r w:rsidRPr="008E52BA">
        <w:rPr>
          <w:cs/>
        </w:rPr>
        <w:t xml:space="preserve">มาก่อนแล้ว (เผยแพร่ตั้งแต่ปี </w:t>
      </w:r>
      <w:r w:rsidRPr="008E52BA">
        <w:t>2534-2535)</w:t>
      </w:r>
    </w:p>
    <w:p w14:paraId="40641D84" w14:textId="77777777" w:rsidR="008E52BA" w:rsidRPr="008E52BA" w:rsidRDefault="008E52BA" w:rsidP="008E52BA">
      <w:pPr>
        <w:numPr>
          <w:ilvl w:val="0"/>
          <w:numId w:val="2"/>
        </w:numPr>
      </w:pPr>
      <w:r w:rsidRPr="008E52BA">
        <w:rPr>
          <w:cs/>
        </w:rPr>
        <w:lastRenderedPageBreak/>
        <w:t>รูปแบบที่จำเลยขอจดสิทธิบัตรมีลักษณะลวดลายและปุ่มนูนในลักษณะเดียวกับผลิตภัณฑ์ที่มีการเผยแพร่มาก่อน</w:t>
      </w:r>
    </w:p>
    <w:p w14:paraId="5BCD1B81" w14:textId="77777777" w:rsidR="008E52BA" w:rsidRPr="008E52BA" w:rsidRDefault="008E52BA" w:rsidP="008E52BA">
      <w:pPr>
        <w:numPr>
          <w:ilvl w:val="0"/>
          <w:numId w:val="2"/>
        </w:numPr>
      </w:pPr>
      <w:r w:rsidRPr="008E52BA">
        <w:rPr>
          <w:cs/>
        </w:rPr>
        <w:t>แม้จำเลยจะอ้างว่าออกแบบเองโดยสุจริต แต่หากมีการเปิดเผยมาก่อนแล้ว ก็ไม่ถือว่าเป็นแบบผลิตภัณฑ์ใหม่</w:t>
      </w:r>
    </w:p>
    <w:p w14:paraId="66A519CC" w14:textId="77777777" w:rsidR="008E52BA" w:rsidRPr="008E52BA" w:rsidRDefault="008E52BA" w:rsidP="008E52BA">
      <w:pPr>
        <w:numPr>
          <w:ilvl w:val="0"/>
          <w:numId w:val="2"/>
        </w:numPr>
      </w:pPr>
      <w:r w:rsidRPr="008E52BA">
        <w:rPr>
          <w:cs/>
        </w:rPr>
        <w:t>ศาลเห็นว่าการออกแบบของจำเลยไม่ใช่แบบผลิตภัณฑ์ใหม่ และไม่สมบูรณ์ตามกฎหมาย จึงต้องเพิกถอนสิทธิบัตร</w:t>
      </w:r>
    </w:p>
    <w:p w14:paraId="66DBA390" w14:textId="77777777" w:rsidR="008E52BA" w:rsidRPr="008E52BA" w:rsidRDefault="008E52BA" w:rsidP="008E52BA">
      <w:r w:rsidRPr="008E52BA">
        <w:rPr>
          <w:b/>
          <w:bCs/>
          <w:cs/>
        </w:rPr>
        <w:t>สรุปคำพิพากษา</w:t>
      </w:r>
      <w:r w:rsidRPr="008E52BA">
        <w:br/>
      </w:r>
      <w:r w:rsidRPr="008E52BA">
        <w:rPr>
          <w:cs/>
        </w:rPr>
        <w:t xml:space="preserve">สิทธิบัตรการออกแบบผลิตภัณฑ์ “ปลอกหุ้มพวงมาลัยรถ” ของจำเลยไม่เป็นแบบผลิตภัณฑ์ใหม่ เพราะมีลักษณะคล้ายกับผลิตภัณฑ์ที่ได้เผยแพร่ก่อนแล้ว จึงเป็นสิทธิบัตรที่ออกโดยไม่ชอบด้วยกฎหมายตามมาตรา </w:t>
      </w:r>
      <w:r w:rsidRPr="008E52BA">
        <w:t xml:space="preserve">56 </w:t>
      </w:r>
      <w:r w:rsidRPr="008E52BA">
        <w:rPr>
          <w:cs/>
        </w:rPr>
        <w:t xml:space="preserve">และ </w:t>
      </w:r>
      <w:r w:rsidRPr="008E52BA">
        <w:t xml:space="preserve">57 </w:t>
      </w:r>
      <w:r w:rsidRPr="008E52BA">
        <w:rPr>
          <w:cs/>
        </w:rPr>
        <w:t xml:space="preserve">แห่ง พ.ร.บ.สิทธิบัตร พ.ศ. </w:t>
      </w:r>
      <w:r w:rsidRPr="008E52BA">
        <w:t xml:space="preserve">2522 </w:t>
      </w:r>
      <w:r w:rsidRPr="008E52BA">
        <w:rPr>
          <w:cs/>
        </w:rPr>
        <w:t>พิพากษาให้เพิกถอนสิทธิบัตรดังกล่าว และพิพากษายืนตามศาลทรัพย์สินทางปัญญาและการค้าระหว่างประเทศกลาง</w:t>
      </w:r>
    </w:p>
    <w:p w14:paraId="519ED484" w14:textId="61B1F3F3" w:rsidR="002B6232" w:rsidRDefault="008E52BA">
      <w:pPr>
        <w:rPr>
          <w:rFonts w:hint="cs"/>
        </w:rPr>
      </w:pPr>
      <w:r w:rsidRPr="008E52BA">
        <w:rPr>
          <w:b/>
          <w:bCs/>
          <w:cs/>
        </w:rPr>
        <w:t xml:space="preserve">มีปัญหาปรึกษา ทนายภูวงษ์ </w:t>
      </w:r>
      <w:r w:rsidRPr="008E52BA">
        <w:rPr>
          <w:b/>
          <w:bCs/>
        </w:rPr>
        <w:t xml:space="preserve">081-803-4097 </w:t>
      </w:r>
      <w:r w:rsidRPr="008E52BA">
        <w:rPr>
          <w:b/>
          <w:bCs/>
          <w:cs/>
        </w:rPr>
        <w:t xml:space="preserve">หรือ ไลน์ ไอดี </w:t>
      </w:r>
      <w:r w:rsidRPr="008E52BA">
        <w:rPr>
          <w:b/>
          <w:bCs/>
        </w:rPr>
        <w:t xml:space="preserve">@lawyerpoovong </w:t>
      </w:r>
      <w:r w:rsidRPr="008E52BA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8E52BA">
        <w:rPr>
          <w:b/>
          <w:bCs/>
        </w:rPr>
        <w:t xml:space="preserve"> </w:t>
      </w:r>
      <w:hyperlink r:id="rId5" w:history="1">
        <w:r w:rsidRPr="008E52BA">
          <w:rPr>
            <w:rStyle w:val="Hyperlink"/>
            <w:b/>
            <w:bCs/>
          </w:rPr>
          <w:t>www.</w:t>
        </w:r>
        <w:r w:rsidRPr="008E52BA">
          <w:rPr>
            <w:rStyle w:val="Hyperlink"/>
            <w:b/>
            <w:bCs/>
            <w:cs/>
          </w:rPr>
          <w:t>สู้คดี.</w:t>
        </w:r>
        <w:r w:rsidRPr="008E52BA">
          <w:rPr>
            <w:rStyle w:val="Hyperlink"/>
            <w:b/>
            <w:bCs/>
          </w:rPr>
          <w:t>com</w:t>
        </w:r>
      </w:hyperlink>
      <w:r w:rsidRPr="008E52BA">
        <w:rPr>
          <w:b/>
          <w:bCs/>
        </w:rPr>
        <w:t xml:space="preserve"> </w:t>
      </w:r>
      <w:r w:rsidRPr="008E52BA">
        <w:rPr>
          <w:b/>
          <w:bCs/>
          <w:cs/>
        </w:rPr>
        <w:t>และ</w:t>
      </w:r>
      <w:r w:rsidRPr="008E52BA">
        <w:rPr>
          <w:b/>
          <w:bCs/>
        </w:rPr>
        <w:t xml:space="preserve"> </w:t>
      </w:r>
      <w:hyperlink r:id="rId6" w:history="1">
        <w:r w:rsidRPr="008E52BA">
          <w:rPr>
            <w:rStyle w:val="Hyperlink"/>
            <w:b/>
            <w:bCs/>
          </w:rPr>
          <w:t>www.</w:t>
        </w:r>
        <w:r w:rsidRPr="008E52BA">
          <w:rPr>
            <w:rStyle w:val="Hyperlink"/>
            <w:b/>
            <w:bCs/>
            <w:cs/>
          </w:rPr>
          <w:t>ทนายภูวงษ์.</w:t>
        </w:r>
        <w:r w:rsidRPr="008E52BA">
          <w:rPr>
            <w:rStyle w:val="Hyperlink"/>
            <w:b/>
            <w:bCs/>
          </w:rPr>
          <w:t>com</w:t>
        </w:r>
      </w:hyperlink>
      <w:r w:rsidRPr="008E52BA">
        <w:rPr>
          <w:b/>
          <w:bCs/>
        </w:rPr>
        <w:t xml:space="preserve"> </w:t>
      </w:r>
      <w:r w:rsidRPr="008E52BA">
        <w:rPr>
          <w:b/>
          <w:bCs/>
          <w:cs/>
        </w:rPr>
        <w:t>หรือลิงค์นี้</w:t>
      </w:r>
      <w:r w:rsidRPr="008E52BA">
        <w:rPr>
          <w:b/>
          <w:bCs/>
        </w:rPr>
        <w:t xml:space="preserve"> </w:t>
      </w:r>
      <w:hyperlink r:id="rId7" w:history="1">
        <w:r w:rsidRPr="008E52BA">
          <w:rPr>
            <w:rStyle w:val="Hyperlink"/>
            <w:b/>
            <w:bCs/>
          </w:rPr>
          <w:t>www.</w:t>
        </w:r>
        <w:r w:rsidRPr="008E52BA">
          <w:rPr>
            <w:rStyle w:val="Hyperlink"/>
            <w:b/>
            <w:bCs/>
            <w:cs/>
          </w:rPr>
          <w:t>สู้คดี.</w:t>
        </w:r>
        <w:r w:rsidRPr="008E52BA">
          <w:rPr>
            <w:rStyle w:val="Hyperlink"/>
            <w:b/>
            <w:bCs/>
          </w:rPr>
          <w:t>com/</w:t>
        </w:r>
        <w:r w:rsidRPr="008E52BA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C76AF8"/>
    <w:multiLevelType w:val="multilevel"/>
    <w:tmpl w:val="E72A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8A6505"/>
    <w:multiLevelType w:val="multilevel"/>
    <w:tmpl w:val="9B44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40812092">
    <w:abstractNumId w:val="1"/>
  </w:num>
  <w:num w:numId="2" w16cid:durableId="1242060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2BA"/>
    <w:rsid w:val="00021CDA"/>
    <w:rsid w:val="000554F2"/>
    <w:rsid w:val="001C2C6A"/>
    <w:rsid w:val="002B6232"/>
    <w:rsid w:val="008E52BA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16CEB"/>
  <w15:chartTrackingRefBased/>
  <w15:docId w15:val="{4951EB48-BF36-462E-9EDA-0CDE8413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52B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52B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52B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52B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52B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52B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52B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52B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52B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52B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52B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52B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52B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52B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52B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52B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52B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52B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52B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E52B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52B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E52B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E52B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52B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52B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E52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52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52B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52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E52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5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2025-08-05T15:17:00Z</dcterms:created>
  <dcterms:modified xsi:type="dcterms:W3CDTF">2025-08-05T15:17:00Z</dcterms:modified>
</cp:coreProperties>
</file>