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1FFE3" w14:textId="77777777" w:rsidR="009A2B5A" w:rsidRPr="009A2B5A" w:rsidRDefault="009A2B5A" w:rsidP="009A2B5A">
      <w:r w:rsidRPr="009A2B5A">
        <w:rPr>
          <w:cs/>
        </w:rPr>
        <w:t xml:space="preserve">ลำดับที่ </w:t>
      </w:r>
      <w:r w:rsidRPr="009A2B5A">
        <w:t>000669</w:t>
      </w:r>
      <w:r w:rsidRPr="009A2B5A">
        <w:br/>
      </w:r>
      <w:r w:rsidRPr="009A2B5A">
        <w:rPr>
          <w:cs/>
        </w:rPr>
        <w:t>หัวข้อเรื่อง: การถอนตัวจากโจทก์ร่วมในคดีอาญา ถือเป็นการถอนฟ้องเด็ดขาด ห้ามกลับเข้าร่วมอีก</w:t>
      </w:r>
    </w:p>
    <w:p w14:paraId="7E12A198" w14:textId="77777777" w:rsidR="009A2B5A" w:rsidRPr="009A2B5A" w:rsidRDefault="009A2B5A" w:rsidP="009A2B5A">
      <w:r w:rsidRPr="009A2B5A">
        <w:rPr>
          <w:cs/>
        </w:rPr>
        <w:t xml:space="preserve">วิเคราะห์ฎีกาที่ </w:t>
      </w:r>
      <w:r w:rsidRPr="009A2B5A">
        <w:t>7241/2544</w:t>
      </w:r>
      <w:r w:rsidRPr="009A2B5A">
        <w:br/>
      </w:r>
      <w:r w:rsidRPr="009A2B5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A2B5A">
        <w:t>0818034097</w:t>
      </w:r>
    </w:p>
    <w:p w14:paraId="2BCE4745" w14:textId="77777777" w:rsidR="009A2B5A" w:rsidRPr="009A2B5A" w:rsidRDefault="009A2B5A" w:rsidP="009A2B5A">
      <w:r w:rsidRPr="009A2B5A">
        <w:rPr>
          <w:cs/>
        </w:rPr>
        <w:t>กฎหมายเกี่ยวกับอะไร</w:t>
      </w:r>
      <w:r w:rsidRPr="009A2B5A">
        <w:br/>
      </w:r>
      <w:r w:rsidRPr="009A2B5A">
        <w:rPr>
          <w:cs/>
        </w:rPr>
        <w:t xml:space="preserve">ประมวลกฎหมายวิธีพิจารณาความอาญา มาตรา </w:t>
      </w:r>
      <w:r w:rsidRPr="009A2B5A">
        <w:t xml:space="preserve">30 </w:t>
      </w:r>
      <w:r w:rsidRPr="009A2B5A">
        <w:rPr>
          <w:cs/>
        </w:rPr>
        <w:t xml:space="preserve">และมาตรา </w:t>
      </w:r>
      <w:r w:rsidRPr="009A2B5A">
        <w:t xml:space="preserve">36 </w:t>
      </w:r>
      <w:r w:rsidRPr="009A2B5A">
        <w:rPr>
          <w:cs/>
        </w:rPr>
        <w:t>ว่าด้วยสิทธิของผู้เสียหายในการเข้าร่วมเป็นโจทก์ร่วมกับพนักงานอัยการ และข้อห้ามในการกลับเข้าร่วมภายหลังจากการถอนตัว</w:t>
      </w:r>
    </w:p>
    <w:p w14:paraId="2390F012" w14:textId="77777777" w:rsidR="009A2B5A" w:rsidRPr="009A2B5A" w:rsidRDefault="009A2B5A" w:rsidP="009A2B5A">
      <w:r w:rsidRPr="009A2B5A">
        <w:rPr>
          <w:cs/>
        </w:rPr>
        <w:t xml:space="preserve">วิเคราะห์คำพิพากษาฎีกาเลขที่ </w:t>
      </w:r>
      <w:r w:rsidRPr="009A2B5A">
        <w:t>7241/2544</w:t>
      </w:r>
      <w:r w:rsidRPr="009A2B5A">
        <w:br/>
      </w:r>
      <w:r w:rsidRPr="009A2B5A">
        <w:rPr>
          <w:cs/>
        </w:rPr>
        <w:t>ข้อเท็จจริง</w:t>
      </w:r>
      <w:r w:rsidRPr="009A2B5A">
        <w:br/>
      </w:r>
      <w:r w:rsidRPr="009A2B5A">
        <w:rPr>
          <w:cs/>
        </w:rPr>
        <w:t>ในคดีนี้ โจทก์ร่วมเคยได้รับอนุญาตจากศาลชั้นต้นให้เข้าร่วมเป็นโจทก์กับพนักงานอัยการ ซึ่งถือว่าเป็นการใช้สิทธิของผู้เสียหายในการดำเนินคดีอาญา ต่อมาภายหลังโจทก์ร่วมยื่นคำร้องขอถอนตัวจากการเป็นโจทก์ร่วม โดยให้เหตุผลว่ามีความเห็นไม่ตรงกับพนักงานอัยการและเกรงว่าจะกระทบต่อรูปคดี</w:t>
      </w:r>
    </w:p>
    <w:p w14:paraId="0A569964" w14:textId="77777777" w:rsidR="009A2B5A" w:rsidRPr="009A2B5A" w:rsidRDefault="009A2B5A" w:rsidP="009A2B5A">
      <w:r w:rsidRPr="009A2B5A">
        <w:rPr>
          <w:cs/>
        </w:rPr>
        <w:t>โจทก์ร่วมไม่ได้ดำเนินคดีเองหรือกระทำการใดต่อไปอีกภายหลังการถอนตัว ต่อมาโจทก์ร่วมกลับมายื่นคำร้องขอเข้าร่วมเป็นโจทก์อีกครั้ง และศาลชั้นต้นอนุญาต</w:t>
      </w:r>
    </w:p>
    <w:p w14:paraId="3747434E" w14:textId="77777777" w:rsidR="009A2B5A" w:rsidRPr="009A2B5A" w:rsidRDefault="009A2B5A" w:rsidP="009A2B5A">
      <w:r w:rsidRPr="009A2B5A">
        <w:rPr>
          <w:cs/>
        </w:rPr>
        <w:t>ข้อกฎหมายและดุลพินิจของศาล</w:t>
      </w:r>
      <w:r w:rsidRPr="009A2B5A">
        <w:br/>
      </w:r>
      <w:r w:rsidRPr="009A2B5A">
        <w:rPr>
          <w:cs/>
        </w:rPr>
        <w:t xml:space="preserve">ศาลฎีกาวินิจฉัยว่า การที่ศาลชั้นต้นอนุญาตให้โจทก์ร่วมเข้าร่วมเป็นโจทก์ในครั้งแรก เป็นการรับรองว่าโจทก์ร่วมเป็นผู้เสียหายมีสิทธิตามกฎหมาย แต่เมื่อโจทก์ร่วมถอนตัวโดยสมัครใจ และไม่มีการดำเนินคดีเองต่อ จึงถือว่าการถอนตัวนั้นเป็นการ “ถอนฟ้องเสร็จเด็ดขาด” ตามความหมายของประมวลกฎหมายวิธีพิจารณาความอาญา มาตรา </w:t>
      </w:r>
      <w:r w:rsidRPr="009A2B5A">
        <w:t>36</w:t>
      </w:r>
    </w:p>
    <w:p w14:paraId="43EDE718" w14:textId="77777777" w:rsidR="009A2B5A" w:rsidRPr="009A2B5A" w:rsidRDefault="009A2B5A" w:rsidP="009A2B5A">
      <w:r w:rsidRPr="009A2B5A">
        <w:rPr>
          <w:cs/>
        </w:rPr>
        <w:t>เมื่อเป็นการถอนฟ้องเสร็จเด็ดขาดแล้ว โจทก์ร่วมย่อมหมดสิทธิที่จะกลับมาเข้าร่วมเป็นโจทก์อีก และไม่มีสถานะเป็นโจทก์ในคดีอีกต่อไป จึงไม่มีสิทธิในการอุทธรณ์คำพิพากษาของศาล</w:t>
      </w:r>
    </w:p>
    <w:p w14:paraId="18C762CE" w14:textId="77777777" w:rsidR="009A2B5A" w:rsidRPr="009A2B5A" w:rsidRDefault="009A2B5A" w:rsidP="009A2B5A">
      <w:r w:rsidRPr="009A2B5A">
        <w:rPr>
          <w:cs/>
        </w:rPr>
        <w:t>คำสั่งศาลชั้นต้นที่อนุญาตให้โจทก์ร่วมเข้าร่วมเป็นโจทก์อีกครั้งจึงไม่ชอบด้วยกฎหมาย</w:t>
      </w:r>
    </w:p>
    <w:p w14:paraId="34263F92" w14:textId="77777777" w:rsidR="009A2B5A" w:rsidRPr="009A2B5A" w:rsidRDefault="009A2B5A" w:rsidP="009A2B5A">
      <w:r w:rsidRPr="009A2B5A">
        <w:rPr>
          <w:cs/>
        </w:rPr>
        <w:t>สรุปคำพิพากษา</w:t>
      </w:r>
      <w:r w:rsidRPr="009A2B5A">
        <w:br/>
      </w:r>
      <w:r w:rsidRPr="009A2B5A">
        <w:rPr>
          <w:cs/>
        </w:rPr>
        <w:t>เมื่อโจทก์ร่วมถอนตัวจากการเป็นโจทก์ร่วมโดยสมัครใจ และไม่มีการดำเนินคดีเองต่อ ถือเป็นการถอนฟ้องเสร็จเด็ดขาดตามกฎหมาย โจทก์ร่วมจึงหมดสิทธิในการเข้าร่วมเป็นโจทก์อีก และไม่มีสิทธิอุทธรณ์คำพิพากษาได้ การที่ศาลชั้นต้นอนุญาตให้เข้าร่วมอีกครั้งจึงไม่ชอบ</w:t>
      </w:r>
    </w:p>
    <w:p w14:paraId="78784F83" w14:textId="0DF33E9F" w:rsidR="002B6232" w:rsidRDefault="009A2B5A">
      <w:r w:rsidRPr="009A2B5A">
        <w:rPr>
          <w:cs/>
        </w:rPr>
        <w:lastRenderedPageBreak/>
        <w:t xml:space="preserve">มีปัญหาปรึกษา ทนายภูวงษ์ </w:t>
      </w:r>
      <w:r w:rsidRPr="009A2B5A">
        <w:t xml:space="preserve">081-803-4097 </w:t>
      </w:r>
      <w:r w:rsidRPr="009A2B5A">
        <w:rPr>
          <w:cs/>
        </w:rPr>
        <w:t xml:space="preserve">หรือ ไลน์ ไอดี </w:t>
      </w:r>
      <w:r w:rsidRPr="009A2B5A">
        <w:t>@lawyerpoovong</w:t>
      </w:r>
      <w:r w:rsidRPr="009A2B5A">
        <w:br/>
      </w:r>
      <w:r w:rsidRPr="009A2B5A">
        <w:rPr>
          <w:cs/>
        </w:rPr>
        <w:t>ทุกปัญหามีทางออก</w:t>
      </w:r>
      <w:r w:rsidRPr="009A2B5A">
        <w:br/>
      </w:r>
      <w:r w:rsidRPr="009A2B5A">
        <w:rPr>
          <w:cs/>
        </w:rPr>
        <w:t>ค้นหาคำพิพากษาฎีกาทั้งหมดได้ที่ “ฎีกาสำคัญ“ ในเว็บไซต์</w:t>
      </w:r>
      <w:r w:rsidRPr="009A2B5A">
        <w:t xml:space="preserve"> </w:t>
      </w:r>
      <w:hyperlink r:id="rId4" w:history="1">
        <w:r w:rsidRPr="009A2B5A">
          <w:rPr>
            <w:rStyle w:val="Hyperlink"/>
          </w:rPr>
          <w:t>www.</w:t>
        </w:r>
        <w:r w:rsidRPr="009A2B5A">
          <w:rPr>
            <w:rStyle w:val="Hyperlink"/>
            <w:cs/>
          </w:rPr>
          <w:t>สู้คดี.</w:t>
        </w:r>
        <w:r w:rsidRPr="009A2B5A">
          <w:rPr>
            <w:rStyle w:val="Hyperlink"/>
          </w:rPr>
          <w:t>com</w:t>
        </w:r>
      </w:hyperlink>
      <w:r w:rsidRPr="009A2B5A">
        <w:t xml:space="preserve"> </w:t>
      </w:r>
      <w:r w:rsidRPr="009A2B5A">
        <w:rPr>
          <w:cs/>
        </w:rPr>
        <w:t>และ</w:t>
      </w:r>
      <w:r w:rsidRPr="009A2B5A">
        <w:t xml:space="preserve"> </w:t>
      </w:r>
      <w:hyperlink r:id="rId5" w:history="1">
        <w:r w:rsidRPr="009A2B5A">
          <w:rPr>
            <w:rStyle w:val="Hyperlink"/>
          </w:rPr>
          <w:t>www.</w:t>
        </w:r>
        <w:r w:rsidRPr="009A2B5A">
          <w:rPr>
            <w:rStyle w:val="Hyperlink"/>
            <w:cs/>
          </w:rPr>
          <w:t>ทนายภูวงษ์.</w:t>
        </w:r>
        <w:r w:rsidRPr="009A2B5A">
          <w:rPr>
            <w:rStyle w:val="Hyperlink"/>
          </w:rPr>
          <w:t>com</w:t>
        </w:r>
      </w:hyperlink>
      <w:r w:rsidRPr="009A2B5A">
        <w:t xml:space="preserve"> </w:t>
      </w:r>
      <w:r w:rsidRPr="009A2B5A">
        <w:rPr>
          <w:cs/>
        </w:rPr>
        <w:t>หรือลิงค์นี้</w:t>
      </w:r>
      <w:r w:rsidRPr="009A2B5A">
        <w:t xml:space="preserve"> </w:t>
      </w:r>
      <w:hyperlink r:id="rId6" w:history="1">
        <w:r w:rsidRPr="009A2B5A">
          <w:rPr>
            <w:rStyle w:val="Hyperlink"/>
          </w:rPr>
          <w:t>www.</w:t>
        </w:r>
        <w:r w:rsidRPr="009A2B5A">
          <w:rPr>
            <w:rStyle w:val="Hyperlink"/>
            <w:cs/>
          </w:rPr>
          <w:t>สู้คดี.</w:t>
        </w:r>
        <w:r w:rsidRPr="009A2B5A">
          <w:rPr>
            <w:rStyle w:val="Hyperlink"/>
          </w:rPr>
          <w:t>com/</w:t>
        </w:r>
        <w:r w:rsidRPr="009A2B5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5A"/>
    <w:rsid w:val="000554F2"/>
    <w:rsid w:val="00121487"/>
    <w:rsid w:val="001C2C6A"/>
    <w:rsid w:val="002B6232"/>
    <w:rsid w:val="009A2B5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C35B"/>
  <w15:chartTrackingRefBased/>
  <w15:docId w15:val="{8C33F8CA-3B0C-4449-9CDE-50B8F3DF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2B5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B5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B5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B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B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B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B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B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B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B5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B5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B5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B5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B5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B5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B5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B5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B5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2B5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A2B5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B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A2B5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A2B5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2B5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2B5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A2B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B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B5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2B5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A2B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B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2025-08-05T15:22:00Z</dcterms:created>
  <dcterms:modified xsi:type="dcterms:W3CDTF">2025-08-05T15:22:00Z</dcterms:modified>
</cp:coreProperties>
</file>