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A57A6" w14:textId="77777777" w:rsidR="00BA5CA9" w:rsidRPr="00BA5CA9" w:rsidRDefault="00BA5CA9" w:rsidP="00BA5CA9">
      <w:r w:rsidRPr="00BA5CA9">
        <w:rPr>
          <w:cs/>
        </w:rPr>
        <w:t xml:space="preserve">ลำดับที่ </w:t>
      </w:r>
      <w:r w:rsidRPr="00BA5CA9">
        <w:t>000672</w:t>
      </w:r>
      <w:r w:rsidRPr="00BA5CA9">
        <w:br/>
      </w:r>
      <w:r w:rsidRPr="00BA5CA9">
        <w:rPr>
          <w:cs/>
        </w:rPr>
        <w:t>หัวข้อเรื่อง การระงับคดีอาญาเมื่อจำเลยถึงแก่ความตายระหว่างพิจารณาศาลฎีกา</w:t>
      </w:r>
    </w:p>
    <w:p w14:paraId="6441422F" w14:textId="77777777" w:rsidR="00BA5CA9" w:rsidRPr="00BA5CA9" w:rsidRDefault="00BA5CA9" w:rsidP="00BA5CA9">
      <w:r w:rsidRPr="00BA5CA9">
        <w:rPr>
          <w:cs/>
        </w:rPr>
        <w:t xml:space="preserve">วิเคราะห์ฎีกาที่ </w:t>
      </w:r>
      <w:r w:rsidRPr="00BA5CA9">
        <w:t>13361/2558</w:t>
      </w:r>
      <w:r w:rsidRPr="00BA5CA9">
        <w:br/>
      </w:r>
      <w:r w:rsidRPr="00BA5CA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A5CA9">
        <w:t>0818034097</w:t>
      </w:r>
    </w:p>
    <w:p w14:paraId="3694FED5" w14:textId="77777777" w:rsidR="00BA5CA9" w:rsidRPr="00BA5CA9" w:rsidRDefault="00BA5CA9" w:rsidP="00BA5CA9">
      <w:r w:rsidRPr="00BA5CA9">
        <w:rPr>
          <w:cs/>
        </w:rPr>
        <w:t>กฎหมายเกี่ยวกับอะไร</w:t>
      </w:r>
      <w:r w:rsidRPr="00BA5CA9">
        <w:br/>
      </w:r>
      <w:r w:rsidRPr="00BA5CA9">
        <w:rPr>
          <w:cs/>
        </w:rPr>
        <w:t xml:space="preserve">ประมวลกฎหมายวิธีพิจารณาความอาญา มาตรา </w:t>
      </w:r>
      <w:r w:rsidRPr="00BA5CA9">
        <w:t xml:space="preserve">39 (1) </w:t>
      </w:r>
      <w:r w:rsidRPr="00BA5CA9">
        <w:rPr>
          <w:cs/>
        </w:rPr>
        <w:t xml:space="preserve">และประมวลกฎหมายวิธีพิจารณาความแพ่ง มาตรา </w:t>
      </w:r>
      <w:r w:rsidRPr="00BA5CA9">
        <w:t>42</w:t>
      </w:r>
    </w:p>
    <w:p w14:paraId="0D011197" w14:textId="77777777" w:rsidR="00BA5CA9" w:rsidRPr="00BA5CA9" w:rsidRDefault="00BA5CA9" w:rsidP="00BA5CA9">
      <w:r w:rsidRPr="00BA5CA9">
        <w:rPr>
          <w:cs/>
        </w:rPr>
        <w:t>วิเคราะห์คำพิพากษา</w:t>
      </w:r>
      <w:r w:rsidRPr="00BA5CA9">
        <w:br/>
      </w:r>
      <w:r w:rsidRPr="00BA5CA9">
        <w:rPr>
          <w:cs/>
        </w:rPr>
        <w:t>ข้อเท็จจริง</w:t>
      </w:r>
      <w:r w:rsidRPr="00BA5CA9">
        <w:br/>
      </w:r>
      <w:r w:rsidRPr="00BA5CA9">
        <w:rPr>
          <w:cs/>
        </w:rPr>
        <w:t>ในระหว่างที่คดีอาญาอยู่ในระหว่างพิจารณาของศาลฎีกา จำเลยได้ถึงแก่ความตาย</w:t>
      </w:r>
    </w:p>
    <w:p w14:paraId="7D0C8A05" w14:textId="77777777" w:rsidR="00BA5CA9" w:rsidRPr="00BA5CA9" w:rsidRDefault="00BA5CA9" w:rsidP="00BA5CA9">
      <w:r w:rsidRPr="00BA5CA9">
        <w:rPr>
          <w:cs/>
        </w:rPr>
        <w:t>ข้อกฎหมายและดุลพินิจของศาล</w:t>
      </w:r>
      <w:r w:rsidRPr="00BA5CA9">
        <w:br/>
      </w:r>
      <w:r w:rsidRPr="00BA5CA9">
        <w:rPr>
          <w:cs/>
        </w:rPr>
        <w:t xml:space="preserve">ศาลฎีกาได้วินิจฉัยตามบทบัญญัติแห่งประมวลกฎหมายวิธีพิจารณาความอาญา มาตรา </w:t>
      </w:r>
      <w:r w:rsidRPr="00BA5CA9">
        <w:t xml:space="preserve">39 (1) </w:t>
      </w:r>
      <w:r w:rsidRPr="00BA5CA9">
        <w:rPr>
          <w:cs/>
        </w:rPr>
        <w:t>ซึ่งบัญญัติว่า เมื่อจำเลยถึงแก่ความตายก่อนคดีถึงที่สุด สิทธินำคดีอาญามาฟ้องย่อมระงับไป ศาลจึงมีคำสั่งให้จำหน่ายคดีอาญาออกจากสารบบความ</w:t>
      </w:r>
      <w:r w:rsidRPr="00BA5CA9">
        <w:br/>
      </w:r>
      <w:r w:rsidRPr="00BA5CA9">
        <w:rPr>
          <w:cs/>
        </w:rPr>
        <w:t xml:space="preserve">ส่วนคดีแพ่งที่พ่วงมากับคดีอาญา ศาลให้ดำเนินการตามประมวลกฎหมายวิธีพิจารณาความแพ่ง มาตรา </w:t>
      </w:r>
      <w:r w:rsidRPr="00BA5CA9">
        <w:t xml:space="preserve">42 </w:t>
      </w:r>
      <w:r w:rsidRPr="00BA5CA9">
        <w:rPr>
          <w:cs/>
        </w:rPr>
        <w:t xml:space="preserve">กล่าวคือ หากครบกำหนด </w:t>
      </w:r>
      <w:r w:rsidRPr="00BA5CA9">
        <w:t xml:space="preserve">1 </w:t>
      </w:r>
      <w:r w:rsidRPr="00BA5CA9">
        <w:rPr>
          <w:cs/>
        </w:rPr>
        <w:t>ปีนับแต่จำเลยถึงแก่ความตาย และไม่มีผู้ใดร้องขอเข้ามาเป็นคู่ความแทน หรือเข้ามาตามหมายเรียกของศาล ศาลชั้นต้นมีอำนาจจำหน่ายคดีแพ่งออกจากสารบบความได้เช่นกัน</w:t>
      </w:r>
    </w:p>
    <w:p w14:paraId="6517DC8C" w14:textId="77777777" w:rsidR="00BA5CA9" w:rsidRPr="00BA5CA9" w:rsidRDefault="00BA5CA9" w:rsidP="00BA5CA9">
      <w:r w:rsidRPr="00BA5CA9">
        <w:rPr>
          <w:cs/>
        </w:rPr>
        <w:t>สรุปคำพิพากษา</w:t>
      </w:r>
      <w:r w:rsidRPr="00BA5CA9">
        <w:br/>
      </w:r>
      <w:r w:rsidRPr="00BA5CA9">
        <w:rPr>
          <w:cs/>
        </w:rPr>
        <w:t xml:space="preserve">เมื่อจำเลยถึงแก่ความตายในระหว่างการพิจารณาของศาลฎีกา ศาลวินิจฉัยให้จำหน่ายคดีอาญาออกจากสารบบความเนื่องจากสิทธินำคดีอาญามาฟ้องระงับไปโดยผลของกฎหมาย ส่วนคดีแพ่งที่พ่วงมานั้นให้ศาลชั้นต้นดำเนินการตามขั้นตอนของ ป.วิ.พ. มาตรา </w:t>
      </w:r>
      <w:r w:rsidRPr="00BA5CA9">
        <w:t>42</w:t>
      </w:r>
    </w:p>
    <w:p w14:paraId="5F74D514" w14:textId="1C3FBEB2" w:rsidR="00BA5CA9" w:rsidRPr="00BA5CA9" w:rsidRDefault="00BA5CA9" w:rsidP="00BA5CA9">
      <w:r w:rsidRPr="00BA5CA9">
        <w:rPr>
          <w:cs/>
        </w:rPr>
        <w:t xml:space="preserve">มีปัญหาปรึกษา ทนายภูวงษ์ </w:t>
      </w:r>
      <w:r w:rsidRPr="00BA5CA9">
        <w:t xml:space="preserve">081-803-4097 </w:t>
      </w:r>
      <w:r w:rsidRPr="00BA5CA9">
        <w:rPr>
          <w:cs/>
        </w:rPr>
        <w:t xml:space="preserve">หรือ ไลน์ ไอดี </w:t>
      </w:r>
      <w:r w:rsidRPr="00BA5CA9">
        <w:t>@lawyerpoovong</w:t>
      </w:r>
      <w:r w:rsidRPr="00BA5CA9">
        <w:br/>
      </w:r>
      <w:r w:rsidRPr="00BA5CA9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BA5CA9">
        <w:rPr>
          <w:cs/>
        </w:rPr>
        <w:t>ค้นหาคำพิพากษาฎีกาทั้งหมดได้ที่ “ฎีกาสำคัญ“ ในเว็บไซต์</w:t>
      </w:r>
      <w:r w:rsidRPr="00BA5CA9">
        <w:t xml:space="preserve"> </w:t>
      </w:r>
      <w:hyperlink r:id="rId4" w:history="1">
        <w:r w:rsidRPr="00BA5CA9">
          <w:rPr>
            <w:rStyle w:val="Hyperlink"/>
          </w:rPr>
          <w:t>www.</w:t>
        </w:r>
        <w:r w:rsidRPr="00BA5CA9">
          <w:rPr>
            <w:rStyle w:val="Hyperlink"/>
            <w:cs/>
          </w:rPr>
          <w:t>สู้คดี.</w:t>
        </w:r>
        <w:r w:rsidRPr="00BA5CA9">
          <w:rPr>
            <w:rStyle w:val="Hyperlink"/>
          </w:rPr>
          <w:t>com</w:t>
        </w:r>
      </w:hyperlink>
      <w:r w:rsidRPr="00BA5CA9">
        <w:t xml:space="preserve"> </w:t>
      </w:r>
      <w:r w:rsidRPr="00BA5CA9">
        <w:rPr>
          <w:cs/>
        </w:rPr>
        <w:t>และ</w:t>
      </w:r>
      <w:r w:rsidRPr="00BA5CA9">
        <w:t xml:space="preserve"> </w:t>
      </w:r>
      <w:hyperlink r:id="rId5" w:history="1">
        <w:r w:rsidRPr="00BA5CA9">
          <w:rPr>
            <w:rStyle w:val="Hyperlink"/>
          </w:rPr>
          <w:t>www.</w:t>
        </w:r>
        <w:r w:rsidRPr="00BA5CA9">
          <w:rPr>
            <w:rStyle w:val="Hyperlink"/>
            <w:cs/>
          </w:rPr>
          <w:t>ทนายภูวงษ์.</w:t>
        </w:r>
        <w:r w:rsidRPr="00BA5CA9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BA5CA9">
        <w:rPr>
          <w:cs/>
        </w:rPr>
        <w:t>หรือลิงค์นี้</w:t>
      </w:r>
      <w:r w:rsidRPr="00BA5CA9">
        <w:t xml:space="preserve"> </w:t>
      </w:r>
      <w:hyperlink r:id="rId6" w:history="1">
        <w:r w:rsidRPr="00BA5CA9">
          <w:rPr>
            <w:rStyle w:val="Hyperlink"/>
          </w:rPr>
          <w:t>www.</w:t>
        </w:r>
        <w:r w:rsidRPr="00BA5CA9">
          <w:rPr>
            <w:rStyle w:val="Hyperlink"/>
            <w:cs/>
          </w:rPr>
          <w:t>สู้คดี.</w:t>
        </w:r>
        <w:r w:rsidRPr="00BA5CA9">
          <w:rPr>
            <w:rStyle w:val="Hyperlink"/>
          </w:rPr>
          <w:t>com/</w:t>
        </w:r>
        <w:r w:rsidRPr="00BA5CA9">
          <w:rPr>
            <w:rStyle w:val="Hyperlink"/>
            <w:cs/>
          </w:rPr>
          <w:t>ฎีกาสำคัญ</w:t>
        </w:r>
      </w:hyperlink>
    </w:p>
    <w:p w14:paraId="447BA57D" w14:textId="77777777" w:rsidR="002B6232" w:rsidRPr="00BA5CA9" w:rsidRDefault="002B6232"/>
    <w:sectPr w:rsidR="002B6232" w:rsidRPr="00BA5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A9"/>
    <w:rsid w:val="000554F2"/>
    <w:rsid w:val="001C2C6A"/>
    <w:rsid w:val="002B6232"/>
    <w:rsid w:val="00A43436"/>
    <w:rsid w:val="00AF4A52"/>
    <w:rsid w:val="00B23915"/>
    <w:rsid w:val="00BA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9DEDA"/>
  <w15:chartTrackingRefBased/>
  <w15:docId w15:val="{1EB1B209-B7D7-4CBE-BA4E-86AB967C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CA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CA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CA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C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C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CA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CA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CA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CA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CA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C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CA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CA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CA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CA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CA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CA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CA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CA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A5C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CA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A5CA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A5CA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CA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CA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A5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CA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C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5C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2025-08-05T14:07:00Z</dcterms:created>
  <dcterms:modified xsi:type="dcterms:W3CDTF">2025-08-05T14:07:00Z</dcterms:modified>
</cp:coreProperties>
</file>