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EE245" w14:textId="77777777" w:rsidR="00C61839" w:rsidRPr="00C61839" w:rsidRDefault="00C61839" w:rsidP="00C61839">
      <w:r w:rsidRPr="00C61839">
        <w:rPr>
          <w:cs/>
        </w:rPr>
        <w:t xml:space="preserve">ลำดับที่ </w:t>
      </w:r>
      <w:r w:rsidRPr="00C61839">
        <w:t>000679</w:t>
      </w:r>
      <w:r w:rsidRPr="00C61839">
        <w:br/>
      </w:r>
      <w:r w:rsidRPr="00C61839">
        <w:rPr>
          <w:cs/>
        </w:rPr>
        <w:t>หัวข้อเรื่อง ผู้ถือหุ้นมีสิทธิฟ้องคดีอาญาแทนบริษัท หากกรรมการเป็นผู้กระทำผิด</w:t>
      </w:r>
      <w:r w:rsidRPr="00C61839">
        <w:br/>
      </w:r>
      <w:r w:rsidRPr="00C61839">
        <w:rPr>
          <w:cs/>
        </w:rPr>
        <w:t xml:space="preserve">วิเคราะห์ฎีกาที่ </w:t>
      </w:r>
      <w:r w:rsidRPr="00C61839">
        <w:t>313/2542</w:t>
      </w:r>
      <w:r w:rsidRPr="00C61839">
        <w:br/>
      </w:r>
      <w:r w:rsidRPr="00C61839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61839">
        <w:t>0818034097</w:t>
      </w:r>
    </w:p>
    <w:p w14:paraId="49AB5253" w14:textId="77777777" w:rsidR="00C61839" w:rsidRPr="00C61839" w:rsidRDefault="00C61839" w:rsidP="00C61839">
      <w:r w:rsidRPr="00C61839">
        <w:rPr>
          <w:cs/>
        </w:rPr>
        <w:t>กฎหมายเกี่ยวกับอะไร</w:t>
      </w:r>
      <w:r w:rsidRPr="00C61839">
        <w:br/>
      </w:r>
      <w:r w:rsidRPr="00C61839">
        <w:rPr>
          <w:cs/>
        </w:rPr>
        <w:t xml:space="preserve">กฎหมายแพ่งและพาณิชย์ว่าด้วยบริษัทจำกัด มาตรา </w:t>
      </w:r>
      <w:r w:rsidRPr="00C61839">
        <w:t xml:space="preserve">1169 </w:t>
      </w:r>
      <w:r w:rsidRPr="00C61839">
        <w:rPr>
          <w:cs/>
        </w:rPr>
        <w:t xml:space="preserve">และกฎหมายวิธีพิจารณาความอาญา มาตรา </w:t>
      </w:r>
      <w:r w:rsidRPr="00C61839">
        <w:t xml:space="preserve">2(4), 28(2) </w:t>
      </w:r>
      <w:r w:rsidRPr="00C61839">
        <w:rPr>
          <w:cs/>
        </w:rPr>
        <w:t>ว่าด้วยสิทธิของผู้เสียหายในการฟ้องคดีอาญาแทนนิติบุคคล รวมถึงประมวลกฎหมายอาญามาตราเกี่ยวกับความผิดฐานยักยอก แจ้งความเท็จ และการแจ้งข้อความอันเป็นเท็จแก่เจ้าพนักงาน</w:t>
      </w:r>
    </w:p>
    <w:p w14:paraId="4C820B26" w14:textId="77777777" w:rsidR="00C61839" w:rsidRPr="00C61839" w:rsidRDefault="00C61839" w:rsidP="00C61839">
      <w:r w:rsidRPr="00C61839">
        <w:rPr>
          <w:cs/>
        </w:rPr>
        <w:t xml:space="preserve">วิเคราะห์คำพิพากษาฎีกาเลขที่ </w:t>
      </w:r>
      <w:r w:rsidRPr="00C61839">
        <w:t>313/2542</w:t>
      </w:r>
      <w:r w:rsidRPr="00C61839">
        <w:br/>
      </w:r>
      <w:r w:rsidRPr="00C61839">
        <w:rPr>
          <w:cs/>
        </w:rPr>
        <w:t>ข้อเท็จจริง</w:t>
      </w:r>
      <w:r w:rsidRPr="00C61839">
        <w:br/>
      </w:r>
      <w:r w:rsidRPr="00C61839">
        <w:rPr>
          <w:cs/>
        </w:rPr>
        <w:t xml:space="preserve">จำเลยที่ </w:t>
      </w:r>
      <w:r w:rsidRPr="00C61839">
        <w:t xml:space="preserve">1 </w:t>
      </w:r>
      <w:r w:rsidRPr="00C61839">
        <w:rPr>
          <w:cs/>
        </w:rPr>
        <w:t xml:space="preserve">และที่ </w:t>
      </w:r>
      <w:r w:rsidRPr="00C61839">
        <w:t xml:space="preserve">2 </w:t>
      </w:r>
      <w:r w:rsidRPr="00C61839">
        <w:rPr>
          <w:cs/>
        </w:rPr>
        <w:t xml:space="preserve">ในฐานะกรรมการบริษัท พ. ร่วมกันทำรายงานการประชุมอันเป็นเท็จ และจำเลยที่ </w:t>
      </w:r>
      <w:r w:rsidRPr="00C61839">
        <w:t xml:space="preserve">2 </w:t>
      </w:r>
      <w:r w:rsidRPr="00C61839">
        <w:rPr>
          <w:cs/>
        </w:rPr>
        <w:t xml:space="preserve">มอบอำนาจให้จำเลยที่ </w:t>
      </w:r>
      <w:r w:rsidRPr="00C61839">
        <w:t xml:space="preserve">1 </w:t>
      </w:r>
      <w:r w:rsidRPr="00C61839">
        <w:rPr>
          <w:cs/>
        </w:rPr>
        <w:t xml:space="preserve">ไปจดทะเบียนโอนที่ดินของบริษัทให้แก่จำเลยที่ </w:t>
      </w:r>
      <w:r w:rsidRPr="00C61839">
        <w:t xml:space="preserve">3 </w:t>
      </w:r>
      <w:r w:rsidRPr="00C61839">
        <w:rPr>
          <w:cs/>
        </w:rPr>
        <w:t xml:space="preserve">โดยไม่มีการซื้อขายจริง โดยมีจำเลยที่ </w:t>
      </w:r>
      <w:r w:rsidRPr="00C61839">
        <w:t xml:space="preserve">4 </w:t>
      </w:r>
      <w:r w:rsidRPr="00C61839">
        <w:rPr>
          <w:cs/>
        </w:rPr>
        <w:t xml:space="preserve">เป็นผู้รับมอบอำนาจของจำเลยที่ </w:t>
      </w:r>
      <w:r w:rsidRPr="00C61839">
        <w:t xml:space="preserve">3 </w:t>
      </w:r>
      <w:r w:rsidRPr="00C61839">
        <w:rPr>
          <w:cs/>
        </w:rPr>
        <w:t>ไปดำเนินการจดทะเบียนโอนกับสำนักงานที่ดิน พร้อมกับแจ้งข้อความเท็จต่อเจ้าพนักงาน</w:t>
      </w:r>
    </w:p>
    <w:p w14:paraId="33F29835" w14:textId="77777777" w:rsidR="00C61839" w:rsidRPr="00C61839" w:rsidRDefault="00C61839" w:rsidP="00C61839">
      <w:r w:rsidRPr="00C61839">
        <w:rPr>
          <w:cs/>
        </w:rPr>
        <w:t>ข้อกฎหมายและดุลพินิจของศาล</w:t>
      </w:r>
    </w:p>
    <w:p w14:paraId="7CC5F634" w14:textId="77777777" w:rsidR="00C61839" w:rsidRPr="00C61839" w:rsidRDefault="00C61839" w:rsidP="00C61839">
      <w:pPr>
        <w:numPr>
          <w:ilvl w:val="0"/>
          <w:numId w:val="1"/>
        </w:numPr>
      </w:pPr>
      <w:r w:rsidRPr="00C61839">
        <w:rPr>
          <w:cs/>
        </w:rPr>
        <w:t>ประเด็นสำคัญคือ ใครมีอำนาจฟ้องคดีแทนบริษัท หากกรรมการของบริษัทเป็นผู้กระทำความผิดเสียเอง</w:t>
      </w:r>
    </w:p>
    <w:p w14:paraId="518317A2" w14:textId="77777777" w:rsidR="00C61839" w:rsidRPr="00C61839" w:rsidRDefault="00C61839" w:rsidP="00C61839">
      <w:pPr>
        <w:numPr>
          <w:ilvl w:val="0"/>
          <w:numId w:val="1"/>
        </w:numPr>
      </w:pPr>
      <w:r w:rsidRPr="00C61839">
        <w:rPr>
          <w:cs/>
        </w:rPr>
        <w:t xml:space="preserve">ศาลเห็นว่า ในกรณีที่กรรมการซึ่งมีอำนาจฟ้องแทนบริษัทกลับเป็นผู้กระทำความผิดเสียเอง ผู้ถือหุ้นของบริษัทซึ่งได้รับความเสียหายจึงถือเป็น “ผู้เสียหาย” ตาม ป.วิ.อ. มาตรา </w:t>
      </w:r>
      <w:r w:rsidRPr="00C61839">
        <w:t xml:space="preserve">2(4) </w:t>
      </w:r>
      <w:r w:rsidRPr="00C61839">
        <w:rPr>
          <w:cs/>
        </w:rPr>
        <w:t xml:space="preserve">และสามารถฟ้องคดีอาญาได้ตามมาตรา </w:t>
      </w:r>
      <w:r w:rsidRPr="00C61839">
        <w:t>28(2)</w:t>
      </w:r>
    </w:p>
    <w:p w14:paraId="2D2E8DAD" w14:textId="77777777" w:rsidR="00C61839" w:rsidRPr="00C61839" w:rsidRDefault="00C61839" w:rsidP="00C61839">
      <w:pPr>
        <w:numPr>
          <w:ilvl w:val="0"/>
          <w:numId w:val="1"/>
        </w:numPr>
      </w:pPr>
      <w:r w:rsidRPr="00C61839">
        <w:rPr>
          <w:cs/>
        </w:rPr>
        <w:t xml:space="preserve">ศาลพิเคราะห์แล้วเห็นว่า จำเลยที่ </w:t>
      </w:r>
      <w:r w:rsidRPr="00C61839">
        <w:t xml:space="preserve">3 </w:t>
      </w:r>
      <w:r w:rsidRPr="00C61839">
        <w:rPr>
          <w:cs/>
        </w:rPr>
        <w:t>กระทำความผิดฐานยักยอก แจ้งความเท็จ และแจ้งข้อความเท็จให้เจ้าพนักงานลงในเอกสารราชการ</w:t>
      </w:r>
    </w:p>
    <w:p w14:paraId="6DFDE7EF" w14:textId="77777777" w:rsidR="00C61839" w:rsidRPr="00C61839" w:rsidRDefault="00C61839" w:rsidP="00C61839">
      <w:pPr>
        <w:numPr>
          <w:ilvl w:val="0"/>
          <w:numId w:val="1"/>
        </w:numPr>
      </w:pPr>
      <w:r w:rsidRPr="00C61839">
        <w:rPr>
          <w:cs/>
        </w:rPr>
        <w:t>ศาลชั้นต้นลงโทษเรียงกระทง แต่ศาลอุทธรณ์เห็นว่าเป็นความผิดกรรมเดียว ผิดต่อกฎหมายหลายบท ให้ลงโทษเฉพาะบทหนักคือ “ยักยอก” เพียงบทเดียว ซึ่งศาลฎีกาเห็นด้วย</w:t>
      </w:r>
    </w:p>
    <w:p w14:paraId="40B79D9B" w14:textId="77777777" w:rsidR="00C61839" w:rsidRPr="00C61839" w:rsidRDefault="00C61839" w:rsidP="00C61839">
      <w:pPr>
        <w:numPr>
          <w:ilvl w:val="0"/>
          <w:numId w:val="1"/>
        </w:numPr>
      </w:pPr>
      <w:r w:rsidRPr="00C61839">
        <w:rPr>
          <w:cs/>
        </w:rPr>
        <w:lastRenderedPageBreak/>
        <w:t>อย่างไรก็ตาม ศาลฎีกาวินิจฉัยว่าศาลอุทธรณ์ไม่แก้ไขโทษให้ถูกต้องตามที่ตัดสินว่าเป็นกรรมเดียว เป็นการวินิจฉัยที่ไม่ชอบ</w:t>
      </w:r>
    </w:p>
    <w:p w14:paraId="5F261ECB" w14:textId="77777777" w:rsidR="00C61839" w:rsidRPr="00C61839" w:rsidRDefault="00C61839" w:rsidP="00C61839">
      <w:r w:rsidRPr="00C61839">
        <w:rPr>
          <w:cs/>
        </w:rPr>
        <w:t>สรุปคำพิพากษา</w:t>
      </w:r>
      <w:r w:rsidRPr="00C61839">
        <w:br/>
      </w:r>
      <w:r w:rsidRPr="00C61839">
        <w:rPr>
          <w:cs/>
        </w:rPr>
        <w:t xml:space="preserve">ผู้ถือหุ้นของบริษัทที่ได้รับความเสียหายจากการที่กรรมการของบริษัทกระทำผิดต่อตัวบริษัทเอง ย่อมมีอำนาจฟ้องคดีอาญาแทนบริษัทได้ เพราะถือเป็น “ผู้เสียหาย” ตามกฎหมาย วิธีพิจารณาความอาญา แม้ตามปกติจะเป็นอำนาจของกรรมการในการฟ้องแทนบริษัทก็ตาม ในส่วนของความผิดที่เกี่ยวข้องกับการโอนที่ดินโดยทุจริต ศาลถือว่าการกระทำของจำเลยที่ </w:t>
      </w:r>
      <w:r w:rsidRPr="00C61839">
        <w:t xml:space="preserve">3 </w:t>
      </w:r>
      <w:r w:rsidRPr="00C61839">
        <w:rPr>
          <w:cs/>
        </w:rPr>
        <w:t>เป็นกรรมเดียว ผิดต่อกฎหมายหลายบท ให้ลงโทษบทหนักที่สุดคือ “ยักยอก” แต่ศาลอุทธรณ์ไม่แก้โทษเดิมที่ศาลชั้นต้นพิพากษาเรียงกระทง จึงไม่ชอบด้วยกฎหมาย</w:t>
      </w:r>
    </w:p>
    <w:p w14:paraId="6003CED9" w14:textId="229D5364" w:rsidR="002B6232" w:rsidRPr="00C61839" w:rsidRDefault="00C61839" w:rsidP="00C61839">
      <w:r w:rsidRPr="00C61839">
        <w:rPr>
          <w:cs/>
        </w:rPr>
        <w:t xml:space="preserve">มีปัญหาปรึกษา ทนายภูวงษ์ </w:t>
      </w:r>
      <w:r w:rsidRPr="00C61839">
        <w:t xml:space="preserve">081-803-4097 </w:t>
      </w:r>
      <w:r w:rsidRPr="00C61839">
        <w:rPr>
          <w:cs/>
        </w:rPr>
        <w:t xml:space="preserve">หรือ ไลน์ ไอดี </w:t>
      </w:r>
      <w:r w:rsidRPr="00C61839">
        <w:t>@lawyerpoovong</w:t>
      </w:r>
      <w:r w:rsidRPr="00C61839">
        <w:br/>
      </w:r>
      <w:r w:rsidRPr="00C61839">
        <w:rPr>
          <w:cs/>
        </w:rPr>
        <w:t>ทุกปัญหามีทางออก</w:t>
      </w:r>
      <w:r w:rsidRPr="00C61839">
        <w:br/>
      </w:r>
      <w:r w:rsidRPr="00C61839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C61839">
        <w:rPr>
          <w:cs/>
        </w:rPr>
        <w:t>เวป</w:t>
      </w:r>
      <w:proofErr w:type="spellEnd"/>
      <w:r w:rsidRPr="00C61839">
        <w:rPr>
          <w:cs/>
        </w:rPr>
        <w:t>ไซ</w:t>
      </w:r>
      <w:proofErr w:type="spellStart"/>
      <w:r w:rsidRPr="00C61839">
        <w:rPr>
          <w:cs/>
        </w:rPr>
        <w:t>ต์</w:t>
      </w:r>
      <w:proofErr w:type="spellEnd"/>
      <w:r w:rsidRPr="00C61839">
        <w:br/>
      </w:r>
      <w:hyperlink r:id="rId5" w:history="1">
        <w:r w:rsidRPr="00C61839">
          <w:rPr>
            <w:rStyle w:val="Hyperlink"/>
          </w:rPr>
          <w:t>www.</w:t>
        </w:r>
        <w:r w:rsidRPr="00C61839">
          <w:rPr>
            <w:rStyle w:val="Hyperlink"/>
            <w:cs/>
          </w:rPr>
          <w:t>สู้คดี.</w:t>
        </w:r>
        <w:r w:rsidRPr="00C61839">
          <w:rPr>
            <w:rStyle w:val="Hyperlink"/>
          </w:rPr>
          <w:t>com</w:t>
        </w:r>
      </w:hyperlink>
      <w:r w:rsidRPr="00C61839">
        <w:t xml:space="preserve"> </w:t>
      </w:r>
      <w:r w:rsidRPr="00C61839">
        <w:rPr>
          <w:cs/>
        </w:rPr>
        <w:t>และ</w:t>
      </w:r>
      <w:r w:rsidRPr="00C61839">
        <w:t xml:space="preserve"> </w:t>
      </w:r>
      <w:hyperlink r:id="rId6" w:history="1">
        <w:r w:rsidRPr="00C61839">
          <w:rPr>
            <w:rStyle w:val="Hyperlink"/>
          </w:rPr>
          <w:t>www.</w:t>
        </w:r>
        <w:r w:rsidRPr="00C61839">
          <w:rPr>
            <w:rStyle w:val="Hyperlink"/>
            <w:cs/>
          </w:rPr>
          <w:t>ทนายภูวงษ์.</w:t>
        </w:r>
        <w:r w:rsidRPr="00C61839">
          <w:rPr>
            <w:rStyle w:val="Hyperlink"/>
          </w:rPr>
          <w:t>com</w:t>
        </w:r>
      </w:hyperlink>
      <w:r w:rsidRPr="00C61839">
        <w:br/>
      </w:r>
      <w:r w:rsidRPr="00C61839">
        <w:rPr>
          <w:cs/>
        </w:rPr>
        <w:t>หรือลิงค์นี้</w:t>
      </w:r>
      <w:r w:rsidRPr="00C61839">
        <w:t xml:space="preserve"> </w:t>
      </w:r>
      <w:hyperlink r:id="rId7" w:history="1">
        <w:r w:rsidRPr="00C61839">
          <w:rPr>
            <w:rStyle w:val="Hyperlink"/>
          </w:rPr>
          <w:t>www.</w:t>
        </w:r>
        <w:r w:rsidRPr="00C61839">
          <w:rPr>
            <w:rStyle w:val="Hyperlink"/>
            <w:cs/>
          </w:rPr>
          <w:t>สู้คดี.</w:t>
        </w:r>
        <w:r w:rsidRPr="00C61839">
          <w:rPr>
            <w:rStyle w:val="Hyperlink"/>
          </w:rPr>
          <w:t>com/</w:t>
        </w:r>
        <w:r w:rsidRPr="00C61839">
          <w:rPr>
            <w:rStyle w:val="Hyperlink"/>
            <w:cs/>
          </w:rPr>
          <w:t>ฎีกาสำคัญ</w:t>
        </w:r>
      </w:hyperlink>
    </w:p>
    <w:sectPr w:rsidR="002B6232" w:rsidRPr="00C618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120D89"/>
    <w:multiLevelType w:val="multilevel"/>
    <w:tmpl w:val="D1403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84878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839"/>
    <w:rsid w:val="000554F2"/>
    <w:rsid w:val="001C2C6A"/>
    <w:rsid w:val="002B6232"/>
    <w:rsid w:val="0041099D"/>
    <w:rsid w:val="00A43436"/>
    <w:rsid w:val="00AF4A52"/>
    <w:rsid w:val="00C61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089EA"/>
  <w15:chartTrackingRefBased/>
  <w15:docId w15:val="{35F4E638-8220-4143-A9BA-8223C2D6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183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183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183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183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183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183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183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183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183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183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183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183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183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183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183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183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183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183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183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6183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183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6183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6183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183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183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618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18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183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183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6183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18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2103</Characters>
  <Application>Microsoft Office Word</Application>
  <DocSecurity>0</DocSecurity>
  <Lines>17</Lines>
  <Paragraphs>4</Paragraphs>
  <ScaleCrop>false</ScaleCrop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2025-08-05T14:12:00Z</dcterms:created>
  <dcterms:modified xsi:type="dcterms:W3CDTF">2025-08-05T14:12:00Z</dcterms:modified>
</cp:coreProperties>
</file>