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178000" w14:textId="77777777" w:rsidR="00B258B3" w:rsidRPr="00B258B3" w:rsidRDefault="00B258B3" w:rsidP="00B258B3">
      <w:r w:rsidRPr="00B258B3">
        <w:rPr>
          <w:cs/>
        </w:rPr>
        <w:t xml:space="preserve">ลำดับที่ </w:t>
      </w:r>
      <w:r w:rsidRPr="00B258B3">
        <w:t>000684</w:t>
      </w:r>
      <w:r w:rsidRPr="00B258B3">
        <w:br/>
      </w:r>
      <w:r w:rsidRPr="00B258B3">
        <w:rPr>
          <w:cs/>
        </w:rPr>
        <w:t>หัวข้อเรื่อง ระยะเวลาร้องทุกข์ในคดีอาญาเกี่ยวกับความผิดอันยอมความได้</w:t>
      </w:r>
    </w:p>
    <w:p w14:paraId="36962C95" w14:textId="77777777" w:rsidR="00B258B3" w:rsidRPr="00B258B3" w:rsidRDefault="00B258B3" w:rsidP="00B258B3">
      <w:r w:rsidRPr="00B258B3">
        <w:rPr>
          <w:cs/>
        </w:rPr>
        <w:t xml:space="preserve">วิเคราะห์ฎีกาที่ </w:t>
      </w:r>
      <w:r w:rsidRPr="00B258B3">
        <w:t>733/2505</w:t>
      </w:r>
      <w:r w:rsidRPr="00B258B3">
        <w:br/>
      </w:r>
      <w:r w:rsidRPr="00B258B3"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 w:rsidRPr="00B258B3">
        <w:t>0818034097</w:t>
      </w:r>
    </w:p>
    <w:p w14:paraId="3A392CE4" w14:textId="77777777" w:rsidR="00B258B3" w:rsidRPr="00B258B3" w:rsidRDefault="00B258B3" w:rsidP="00B258B3">
      <w:r w:rsidRPr="00B258B3">
        <w:rPr>
          <w:cs/>
        </w:rPr>
        <w:t>กฎหมายเกี่ยวกับอะไร</w:t>
      </w:r>
      <w:r w:rsidRPr="00B258B3">
        <w:br/>
      </w:r>
      <w:r w:rsidRPr="00B258B3">
        <w:rPr>
          <w:cs/>
        </w:rPr>
        <w:t xml:space="preserve">ประมวลกฎหมายอาญา มาตรา </w:t>
      </w:r>
      <w:r w:rsidRPr="00B258B3">
        <w:t xml:space="preserve">96 </w:t>
      </w:r>
      <w:r w:rsidRPr="00B258B3">
        <w:rPr>
          <w:cs/>
        </w:rPr>
        <w:t>ว่าด้วยการขาดอายุความในคดีอาญาอันยอมความได้</w:t>
      </w:r>
    </w:p>
    <w:p w14:paraId="3E7BFBB9" w14:textId="77777777" w:rsidR="00B258B3" w:rsidRPr="00B258B3" w:rsidRDefault="00B258B3" w:rsidP="00B258B3">
      <w:r w:rsidRPr="00B258B3">
        <w:rPr>
          <w:cs/>
        </w:rPr>
        <w:t xml:space="preserve">วิเคราะห์คำพิพากษาฎีกาที่ </w:t>
      </w:r>
      <w:r w:rsidRPr="00B258B3">
        <w:t>733/2505</w:t>
      </w:r>
      <w:r w:rsidRPr="00B258B3">
        <w:br/>
      </w:r>
      <w:r w:rsidRPr="00B258B3">
        <w:rPr>
          <w:cs/>
        </w:rPr>
        <w:t>ข้อเท็จจริง</w:t>
      </w:r>
      <w:r w:rsidRPr="00B258B3">
        <w:br/>
      </w:r>
      <w:r w:rsidRPr="00B258B3">
        <w:rPr>
          <w:cs/>
        </w:rPr>
        <w:t>คดีนี้เกี่ยวกับความผิดอาญาอันยอมความกันได้ โดยผู้เสียหายหรือราษฎรเป็นผู้ยื่นฟ้องคดีเอง ไม่ได้มีการแจ้งความหรือร้องทุกข์ต่อเจ้าพนักงานก่อน</w:t>
      </w:r>
    </w:p>
    <w:p w14:paraId="3574BA54" w14:textId="77777777" w:rsidR="00B258B3" w:rsidRPr="00B258B3" w:rsidRDefault="00B258B3" w:rsidP="00B258B3">
      <w:r w:rsidRPr="00B258B3">
        <w:rPr>
          <w:cs/>
        </w:rPr>
        <w:t>ข้อกฎหมาย</w:t>
      </w:r>
      <w:r w:rsidRPr="00B258B3">
        <w:br/>
      </w:r>
      <w:r w:rsidRPr="00B258B3">
        <w:rPr>
          <w:cs/>
        </w:rPr>
        <w:t xml:space="preserve">ประมวลกฎหมายอาญา มาตรา </w:t>
      </w:r>
      <w:r w:rsidRPr="00B258B3">
        <w:t xml:space="preserve">96 </w:t>
      </w:r>
      <w:r w:rsidRPr="00B258B3">
        <w:rPr>
          <w:cs/>
        </w:rPr>
        <w:t>บัญญัติว่า “ถ้าผู้เสียหายมิได้ร้องทุกข์ภายในสามเดือนนับแต่วันรู้เรื่องความผิดและรู้ตัวผู้กระทำความผิด คดีนั้นเป็นอันขาดอายุความ”</w:t>
      </w:r>
      <w:r w:rsidRPr="00B258B3">
        <w:br/>
      </w:r>
      <w:r w:rsidRPr="00B258B3">
        <w:rPr>
          <w:cs/>
        </w:rPr>
        <w:t>ในกรณีที่ผู้เสียหายเลือกฟ้องคดีอาญาเองโดยไม่ได้ร้องทุกข์ต่อเจ้าพนักงานก่อน ศาลวินิจฉัยว่า การฟ้องคดีนั้นถือเป็นการ “ร้องทุกข์” ไปในตัวแล้ว</w:t>
      </w:r>
    </w:p>
    <w:p w14:paraId="5A1D055A" w14:textId="77777777" w:rsidR="00B258B3" w:rsidRPr="00B258B3" w:rsidRDefault="00B258B3" w:rsidP="00B258B3">
      <w:r w:rsidRPr="00B258B3">
        <w:rPr>
          <w:cs/>
        </w:rPr>
        <w:t>ดุลพินิจของศาล</w:t>
      </w:r>
      <w:r w:rsidRPr="00B258B3">
        <w:br/>
      </w:r>
      <w:r w:rsidRPr="00B258B3">
        <w:rPr>
          <w:cs/>
        </w:rPr>
        <w:t xml:space="preserve">ศาลฎีกาวินิจฉัยว่า ถึงแม้จะไม่มีการร้องทุกข์ต่อเจ้าพนักงานโดยตรง แต่หากผู้เสียหายยื่นฟ้องคดีอาญาต่อศาลภายในกำหนด </w:t>
      </w:r>
      <w:r w:rsidRPr="00B258B3">
        <w:t xml:space="preserve">3 </w:t>
      </w:r>
      <w:r w:rsidRPr="00B258B3">
        <w:rPr>
          <w:cs/>
        </w:rPr>
        <w:t xml:space="preserve">เดือนนับแต่รู้เรื่องความผิดและรู้ตัวผู้กระทำความผิด ก็ถือว่าชอบด้วยกฎหมายตามมาตรา </w:t>
      </w:r>
      <w:r w:rsidRPr="00B258B3">
        <w:t xml:space="preserve">96 </w:t>
      </w:r>
      <w:r w:rsidRPr="00B258B3">
        <w:rPr>
          <w:cs/>
        </w:rPr>
        <w:t xml:space="preserve">เพราะการฟ้องนั้นมีผลเท่ากับการร้องทุกข์แล้ว แต่หากเกิน </w:t>
      </w:r>
      <w:r w:rsidRPr="00B258B3">
        <w:t xml:space="preserve">3 </w:t>
      </w:r>
      <w:r w:rsidRPr="00B258B3">
        <w:rPr>
          <w:cs/>
        </w:rPr>
        <w:t>เดือน คดีก็ขาดอายุความไปโดยปริยาย</w:t>
      </w:r>
    </w:p>
    <w:p w14:paraId="2663298F" w14:textId="77777777" w:rsidR="00B258B3" w:rsidRPr="00B258B3" w:rsidRDefault="00B258B3" w:rsidP="00B258B3">
      <w:r w:rsidRPr="00B258B3">
        <w:rPr>
          <w:cs/>
        </w:rPr>
        <w:t>สรุปคำพิพากษา</w:t>
      </w:r>
      <w:r w:rsidRPr="00B258B3">
        <w:br/>
      </w:r>
      <w:r w:rsidRPr="00B258B3">
        <w:rPr>
          <w:cs/>
        </w:rPr>
        <w:t xml:space="preserve">หากเป็นคดีอาญาที่เป็นความผิดอันยอมความได้ ไม่ว่าผู้เสียหายจะร้องทุกข์ต่อเจ้าพนักงานหรือตัดสินใจฟ้องคดีอาญาเอง ต้องกระทำภายใน </w:t>
      </w:r>
      <w:r w:rsidRPr="00B258B3">
        <w:t xml:space="preserve">3 </w:t>
      </w:r>
      <w:r w:rsidRPr="00B258B3">
        <w:rPr>
          <w:cs/>
        </w:rPr>
        <w:t xml:space="preserve">เดือนนับแต่รู้เรื่องความผิดและรู้ตัวผู้กระทำความผิด มิฉะนั้น คดีจะขาดอายุความตาม </w:t>
      </w:r>
      <w:proofErr w:type="spellStart"/>
      <w:r w:rsidRPr="00B258B3">
        <w:rPr>
          <w:cs/>
        </w:rPr>
        <w:t>ป.อ</w:t>
      </w:r>
      <w:proofErr w:type="spellEnd"/>
      <w:r w:rsidRPr="00B258B3">
        <w:rPr>
          <w:cs/>
        </w:rPr>
        <w:t xml:space="preserve">. มาตรา </w:t>
      </w:r>
      <w:r w:rsidRPr="00B258B3">
        <w:t xml:space="preserve">96 </w:t>
      </w:r>
      <w:r w:rsidRPr="00B258B3">
        <w:rPr>
          <w:cs/>
        </w:rPr>
        <w:t>โดยการฟ้องคดีเองถือว่าเป็นการร้องทุกข์แล้ว ไม่ต้องร้องทุกข์แยกอีก</w:t>
      </w:r>
    </w:p>
    <w:p w14:paraId="6AF59566" w14:textId="0F17A523" w:rsidR="002B6232" w:rsidRDefault="00B258B3">
      <w:r w:rsidRPr="00B258B3">
        <w:rPr>
          <w:cs/>
        </w:rPr>
        <w:lastRenderedPageBreak/>
        <w:t xml:space="preserve">มีปัญหาปรึกษา ทนายภูวงษ์ </w:t>
      </w:r>
      <w:r w:rsidRPr="00B258B3">
        <w:t xml:space="preserve">081-803-4097 </w:t>
      </w:r>
      <w:r w:rsidRPr="00B258B3">
        <w:rPr>
          <w:cs/>
        </w:rPr>
        <w:t xml:space="preserve">หรือ ไลน์ ไอดี </w:t>
      </w:r>
      <w:r w:rsidRPr="00B258B3">
        <w:t xml:space="preserve">@lawyerpoovong </w:t>
      </w:r>
      <w:r w:rsidRPr="00B258B3">
        <w:rPr>
          <w:cs/>
        </w:rPr>
        <w:t>ทุกปัญหามีทางออก ค้นหาคำพิพากษาฎีกาทั้งหมดได้ที่ “ฎีกาสำคัญ“ ใน</w:t>
      </w:r>
      <w:proofErr w:type="spellStart"/>
      <w:r w:rsidRPr="00B258B3">
        <w:rPr>
          <w:cs/>
        </w:rPr>
        <w:t>เวป</w:t>
      </w:r>
      <w:proofErr w:type="spellEnd"/>
      <w:r w:rsidRPr="00B258B3">
        <w:rPr>
          <w:cs/>
        </w:rPr>
        <w:t>ไซ</w:t>
      </w:r>
      <w:proofErr w:type="spellStart"/>
      <w:r w:rsidRPr="00B258B3">
        <w:rPr>
          <w:cs/>
        </w:rPr>
        <w:t>ต์</w:t>
      </w:r>
      <w:proofErr w:type="spellEnd"/>
      <w:r w:rsidRPr="00B258B3">
        <w:t xml:space="preserve"> </w:t>
      </w:r>
      <w:hyperlink r:id="rId4" w:history="1">
        <w:r w:rsidRPr="00B258B3">
          <w:rPr>
            <w:rStyle w:val="Hyperlink"/>
          </w:rPr>
          <w:t>www.</w:t>
        </w:r>
        <w:r w:rsidRPr="00B258B3">
          <w:rPr>
            <w:rStyle w:val="Hyperlink"/>
            <w:cs/>
          </w:rPr>
          <w:t>สู้คดี.</w:t>
        </w:r>
        <w:r w:rsidRPr="00B258B3">
          <w:rPr>
            <w:rStyle w:val="Hyperlink"/>
          </w:rPr>
          <w:t>com</w:t>
        </w:r>
      </w:hyperlink>
      <w:r w:rsidRPr="00B258B3">
        <w:t xml:space="preserve"> </w:t>
      </w:r>
      <w:r w:rsidRPr="00B258B3">
        <w:rPr>
          <w:cs/>
        </w:rPr>
        <w:t>และ</w:t>
      </w:r>
      <w:r w:rsidRPr="00B258B3">
        <w:t xml:space="preserve"> </w:t>
      </w:r>
      <w:hyperlink r:id="rId5" w:history="1">
        <w:r w:rsidRPr="00B258B3">
          <w:rPr>
            <w:rStyle w:val="Hyperlink"/>
          </w:rPr>
          <w:t>www.</w:t>
        </w:r>
        <w:r w:rsidRPr="00B258B3">
          <w:rPr>
            <w:rStyle w:val="Hyperlink"/>
            <w:cs/>
          </w:rPr>
          <w:t>ทนายภูวงษ์.</w:t>
        </w:r>
        <w:r w:rsidRPr="00B258B3">
          <w:rPr>
            <w:rStyle w:val="Hyperlink"/>
          </w:rPr>
          <w:t>com</w:t>
        </w:r>
      </w:hyperlink>
      <w:r w:rsidRPr="00B258B3">
        <w:t xml:space="preserve"> </w:t>
      </w:r>
      <w:r w:rsidRPr="00B258B3">
        <w:rPr>
          <w:cs/>
        </w:rPr>
        <w:t>หรือลิงค์นี้</w:t>
      </w:r>
      <w:r w:rsidRPr="00B258B3">
        <w:t xml:space="preserve"> </w:t>
      </w:r>
      <w:hyperlink r:id="rId6" w:history="1">
        <w:r w:rsidRPr="00B258B3">
          <w:rPr>
            <w:rStyle w:val="Hyperlink"/>
          </w:rPr>
          <w:t>www.</w:t>
        </w:r>
        <w:r w:rsidRPr="00B258B3">
          <w:rPr>
            <w:rStyle w:val="Hyperlink"/>
            <w:cs/>
          </w:rPr>
          <w:t>สู้คดี.</w:t>
        </w:r>
        <w:r w:rsidRPr="00B258B3">
          <w:rPr>
            <w:rStyle w:val="Hyperlink"/>
          </w:rPr>
          <w:t>com/</w:t>
        </w:r>
        <w:r w:rsidRPr="00B258B3">
          <w:rPr>
            <w:rStyle w:val="Hyperlink"/>
            <w:cs/>
          </w:rPr>
          <w:t>ฎีกาสำคัญ</w:t>
        </w:r>
      </w:hyperlink>
    </w:p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58B3"/>
    <w:rsid w:val="000554F2"/>
    <w:rsid w:val="001C2C6A"/>
    <w:rsid w:val="002B6232"/>
    <w:rsid w:val="002D5841"/>
    <w:rsid w:val="00A43436"/>
    <w:rsid w:val="00AF4A52"/>
    <w:rsid w:val="00B258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3A0E62"/>
  <w15:chartTrackingRefBased/>
  <w15:docId w15:val="{8DA284A7-4079-4B09-8053-D95A0996DE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258B3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258B3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258B3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258B3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258B3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258B3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258B3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258B3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258B3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258B3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258B3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258B3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258B3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258B3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258B3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258B3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258B3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258B3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258B3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B258B3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B258B3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B258B3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B258B3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258B3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258B3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B258B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258B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258B3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258B3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B258B3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258B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xn--42c6azd2br0h.com/%E0%B8%8E%E0%B8%B5%E0%B8%81%E0%B8%B2%E0%B8%AA%E0%B8%B3%E0%B8%84%E0%B8%B1%E0%B8%8D" TargetMode="External"/><Relationship Id="rId5" Type="http://schemas.openxmlformats.org/officeDocument/2006/relationships/hyperlink" Target="http://www.xn--72c5ag2aj5ap1e5cxk.com/" TargetMode="External"/><Relationship Id="rId4" Type="http://schemas.openxmlformats.org/officeDocument/2006/relationships/hyperlink" Target="http://www.xn--42c6azd2br0h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272</Words>
  <Characters>1552</Characters>
  <Application>Microsoft Office Word</Application>
  <DocSecurity>0</DocSecurity>
  <Lines>12</Lines>
  <Paragraphs>3</Paragraphs>
  <ScaleCrop>false</ScaleCrop>
  <Company/>
  <LinksUpToDate>false</LinksUpToDate>
  <CharactersWithSpaces>1821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2025-08-05T14:18:00Z</dcterms:created>
  <dcterms:modified xsi:type="dcterms:W3CDTF">2025-08-05T14:18:00Z</dcterms:modified>
</cp:coreProperties>
</file>