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EE1C2" w14:textId="77777777" w:rsidR="00C12A72" w:rsidRPr="00C12A72" w:rsidRDefault="00C12A72" w:rsidP="00C12A72">
      <w:r w:rsidRPr="00C12A72">
        <w:rPr>
          <w:cs/>
        </w:rPr>
        <w:t xml:space="preserve">ลำดับที่ </w:t>
      </w:r>
      <w:r w:rsidRPr="00C12A72">
        <w:t>000698</w:t>
      </w:r>
      <w:r w:rsidRPr="00C12A72">
        <w:br/>
      </w:r>
      <w:r w:rsidRPr="00C12A72">
        <w:rPr>
          <w:cs/>
        </w:rPr>
        <w:t>หัวข้อเรื่อง สัญญาสำเร็จรูปและความเป็นธรรมในค่าธรรมเนียมแรกเข้าศูนย์อาหาร</w:t>
      </w:r>
    </w:p>
    <w:p w14:paraId="1FD79C0E" w14:textId="77777777" w:rsidR="00C12A72" w:rsidRPr="00C12A72" w:rsidRDefault="00C12A72" w:rsidP="00C12A72">
      <w:r w:rsidRPr="00C12A72">
        <w:rPr>
          <w:cs/>
        </w:rPr>
        <w:t xml:space="preserve">วิเคราะห์ฎีกาที่ </w:t>
      </w:r>
      <w:r w:rsidRPr="00C12A72">
        <w:t>16093/2557</w:t>
      </w:r>
      <w:r w:rsidRPr="00C12A72">
        <w:br/>
      </w:r>
      <w:r w:rsidRPr="00C12A7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12A72">
        <w:t>0818034097</w:t>
      </w:r>
    </w:p>
    <w:p w14:paraId="2D8A90FD" w14:textId="77777777" w:rsidR="00C12A72" w:rsidRPr="00C12A72" w:rsidRDefault="00C12A72" w:rsidP="00C12A72">
      <w:r w:rsidRPr="00C12A72">
        <w:rPr>
          <w:cs/>
        </w:rPr>
        <w:t>กฎหมายเกี่ยวกับอะไร</w:t>
      </w:r>
      <w:r w:rsidRPr="00C12A72">
        <w:br/>
      </w:r>
      <w:r w:rsidRPr="00C12A72">
        <w:rPr>
          <w:cs/>
        </w:rPr>
        <w:t xml:space="preserve">พระราชบัญญัติว่าด้วยข้อสัญญาที่ไม่เป็นธรรม พ.ศ. </w:t>
      </w:r>
      <w:r w:rsidRPr="00C12A72">
        <w:t xml:space="preserve">2540 </w:t>
      </w:r>
      <w:r w:rsidRPr="00C12A72">
        <w:rPr>
          <w:cs/>
        </w:rPr>
        <w:t>และกฎหมายเกี่ยวกับสัญญาเอกชน</w:t>
      </w:r>
    </w:p>
    <w:p w14:paraId="37E913D3" w14:textId="77777777" w:rsidR="00C12A72" w:rsidRPr="00C12A72" w:rsidRDefault="00C12A72" w:rsidP="00C12A72">
      <w:r w:rsidRPr="00C12A72">
        <w:rPr>
          <w:cs/>
        </w:rPr>
        <w:t xml:space="preserve">วิเคราะห์คำพิพากษาฎีกาเลขที่ </w:t>
      </w:r>
      <w:r w:rsidRPr="00C12A72">
        <w:t>16093/2557</w:t>
      </w:r>
      <w:r w:rsidRPr="00C12A72">
        <w:br/>
      </w:r>
      <w:r w:rsidRPr="00C12A72">
        <w:rPr>
          <w:b/>
          <w:bCs/>
          <w:cs/>
        </w:rPr>
        <w:t>ข้อเท็จจริง</w:t>
      </w:r>
      <w:r w:rsidRPr="00C12A72">
        <w:br/>
      </w:r>
      <w:r w:rsidRPr="00C12A72">
        <w:rPr>
          <w:cs/>
        </w:rPr>
        <w:t>โจทก์ทำสัญญาประกอบอาหารและเครื่องดื่มในศูนย์อาหาร</w:t>
      </w:r>
      <w:proofErr w:type="spellStart"/>
      <w:r w:rsidRPr="00C12A72">
        <w:rPr>
          <w:cs/>
        </w:rPr>
        <w:t>เร</w:t>
      </w:r>
      <w:proofErr w:type="spellEnd"/>
      <w:r w:rsidRPr="00C12A72">
        <w:rPr>
          <w:cs/>
        </w:rPr>
        <w:t>นทรี ฟู</w:t>
      </w:r>
      <w:proofErr w:type="spellStart"/>
      <w:r w:rsidRPr="00C12A72">
        <w:rPr>
          <w:cs/>
        </w:rPr>
        <w:t>้ด</w:t>
      </w:r>
      <w:proofErr w:type="spellEnd"/>
      <w:r w:rsidRPr="00C12A72">
        <w:rPr>
          <w:cs/>
        </w:rPr>
        <w:t xml:space="preserve"> สแควร์ กับจำเลยที่ </w:t>
      </w:r>
      <w:r w:rsidRPr="00C12A72">
        <w:t xml:space="preserve">1 </w:t>
      </w:r>
      <w:r w:rsidRPr="00C12A72">
        <w:rPr>
          <w:cs/>
        </w:rPr>
        <w:t xml:space="preserve">ซึ่งเป็นเจ้าของสถานที่ โดยสัญญามีลักษณะเป็น "สัญญาสำเร็จรูป" คือ จำเลยที่ </w:t>
      </w:r>
      <w:r w:rsidRPr="00C12A72">
        <w:t xml:space="preserve">1 </w:t>
      </w:r>
      <w:r w:rsidRPr="00C12A72">
        <w:rPr>
          <w:cs/>
        </w:rPr>
        <w:t xml:space="preserve">เป็นผู้จัดทำสัญญานี้ใช้กับผู้ค้าทุกรายโดยไม่ได้เปิดโอกาสให้ต่อรองเงื่อนไข โจทก์ได้จ่ายค่าธรรมเนียมแรกเข้า </w:t>
      </w:r>
      <w:r w:rsidRPr="00C12A72">
        <w:t xml:space="preserve">720,000 </w:t>
      </w:r>
      <w:r w:rsidRPr="00C12A72">
        <w:rPr>
          <w:cs/>
        </w:rPr>
        <w:t xml:space="preserve">บาท เพื่อสิทธิประกอบกิจการ </w:t>
      </w:r>
      <w:r w:rsidRPr="00C12A72">
        <w:t xml:space="preserve">3 </w:t>
      </w:r>
      <w:r w:rsidRPr="00C12A72">
        <w:rPr>
          <w:cs/>
        </w:rPr>
        <w:t xml:space="preserve">ปี (เฉลี่ยเดือนละ </w:t>
      </w:r>
      <w:r w:rsidRPr="00C12A72">
        <w:t xml:space="preserve">20,000 </w:t>
      </w:r>
      <w:r w:rsidRPr="00C12A72">
        <w:rPr>
          <w:cs/>
        </w:rPr>
        <w:t xml:space="preserve">บาท) แต่เข้าใช้สิทธิจริงได้เพียง </w:t>
      </w:r>
      <w:r w:rsidRPr="00C12A72">
        <w:t xml:space="preserve">6 </w:t>
      </w:r>
      <w:r w:rsidRPr="00C12A72">
        <w:rPr>
          <w:cs/>
        </w:rPr>
        <w:t>เดือนก่อนมีการเลิกสัญญา และตามสัญญาระบุว่าไม่มีสิทธิเรียกคืนค่าธรรมเนียมแรกเข้า</w:t>
      </w:r>
    </w:p>
    <w:p w14:paraId="03AA5E4C" w14:textId="77777777" w:rsidR="00C12A72" w:rsidRPr="00C12A72" w:rsidRDefault="00C12A72" w:rsidP="00C12A72">
      <w:r w:rsidRPr="00C12A72">
        <w:rPr>
          <w:b/>
          <w:bCs/>
          <w:cs/>
        </w:rPr>
        <w:t>ข้อกฎหมายและดุลพินิจของศาล</w:t>
      </w:r>
      <w:r w:rsidRPr="00C12A72">
        <w:br/>
      </w:r>
      <w:r w:rsidRPr="00C12A72">
        <w:rPr>
          <w:cs/>
        </w:rPr>
        <w:t xml:space="preserve">ศาลวินิจฉัยว่าสัญญาดังกล่าวเป็น "สัญญาสำเร็จรูป" ตามมาตรา </w:t>
      </w:r>
      <w:r w:rsidRPr="00C12A72">
        <w:t xml:space="preserve">4 </w:t>
      </w:r>
      <w:r w:rsidRPr="00C12A72">
        <w:rPr>
          <w:cs/>
        </w:rPr>
        <w:t xml:space="preserve">ของ พ.ร.บ.ว่าด้วยข้อสัญญาที่ไม่เป็นธรรม พ.ศ. </w:t>
      </w:r>
      <w:r w:rsidRPr="00C12A72">
        <w:t xml:space="preserve">2540 </w:t>
      </w:r>
      <w:r w:rsidRPr="00C12A72">
        <w:rPr>
          <w:cs/>
        </w:rPr>
        <w:t>ซึ่งไม่จำเป็นต้องเป็นสัญญาระหว่างผู้บริโภคกับผู้ประกอบการเสมอไป โดยสัญญานี้มีข้อกำหนดให้โจทก์ไม่มีสิทธิเรียกคืนค่าธรรมเนียมแรกเข้าเลย หากใช้สิทธิไม่ครบตามระยะเวลา ถือเป็นข้อสัญญาที่ไม่เป็นธรรม</w:t>
      </w:r>
      <w:r w:rsidRPr="00C12A72">
        <w:br/>
      </w:r>
      <w:r w:rsidRPr="00C12A72">
        <w:rPr>
          <w:cs/>
        </w:rPr>
        <w:t>ศาลอุทธรณ์จึงใช้ดุลพินิจให้หักค่าใช้ประโยชน์ที่โจทก์ใช้จริง (</w:t>
      </w:r>
      <w:r w:rsidRPr="00C12A72">
        <w:t xml:space="preserve">6 </w:t>
      </w:r>
      <w:r w:rsidRPr="00C12A72">
        <w:rPr>
          <w:cs/>
        </w:rPr>
        <w:t>เดือน) และกำหนดให้คืนเงินที่เหลือ (</w:t>
      </w:r>
      <w:r w:rsidRPr="00C12A72">
        <w:t xml:space="preserve">600,000 </w:t>
      </w:r>
      <w:r w:rsidRPr="00C12A72">
        <w:rPr>
          <w:cs/>
        </w:rPr>
        <w:t xml:space="preserve">บาท) แต่เนื่องจากศาลชั้นต้นตัดสินให้คืนเพียง </w:t>
      </w:r>
      <w:r w:rsidRPr="00C12A72">
        <w:t xml:space="preserve">515,500 </w:t>
      </w:r>
      <w:r w:rsidRPr="00C12A72">
        <w:rPr>
          <w:cs/>
        </w:rPr>
        <w:t>บาท และโจทก์ไม่ได้อุทธรณ์ ศาลฎีกาจึงเห็นว่าจำนวนนี้เป็นธรรมแก่คู่สัญญาทั้งสองแล้ว ไม่จำเป็นต้องเปลี่ยนแปลง</w:t>
      </w:r>
    </w:p>
    <w:p w14:paraId="39D6483F" w14:textId="70A89043" w:rsidR="002B6232" w:rsidRDefault="00C12A72">
      <w:pPr>
        <w:rPr>
          <w:rFonts w:hint="cs"/>
        </w:rPr>
      </w:pPr>
      <w:r w:rsidRPr="00C12A72">
        <w:rPr>
          <w:cs/>
        </w:rPr>
        <w:t>สรุปคำพิพากษา</w:t>
      </w:r>
      <w:r w:rsidRPr="00C12A72">
        <w:br/>
      </w:r>
      <w:r w:rsidRPr="00C12A72">
        <w:rPr>
          <w:cs/>
        </w:rPr>
        <w:t>สัญญาที่กำหนดให้ผู้ประกอบกิจการไม่มีสิทธิได้รับเงินคืนค่าธรรมเนียมแรกเข้าเลย แม้จะใช้สิทธิไม่ครบตามสัญญา ถือเป็นข้อสัญญาที่ไม่เป็นธรรมตาม พ.ร.บ.ว่าด้วยข้อสัญญาที่ไม่เป็นธรรมฯ ศาลมีอำนาจวินิจฉัยให้มีผลบังคับเพียงเท่าที่เป็นธรรม โดยพิจารณาจากการใช้สิทธิจริงของคู่สัญญา ฐานะทางเศรษฐกิจ และอำนาจ</w:t>
      </w:r>
      <w:r w:rsidRPr="00C12A72">
        <w:rPr>
          <w:cs/>
        </w:rPr>
        <w:lastRenderedPageBreak/>
        <w:t>ต่อรอง</w:t>
      </w:r>
      <w:r>
        <w:rPr>
          <w:rFonts w:hint="cs"/>
          <w:cs/>
        </w:rPr>
        <w:t xml:space="preserve"> </w:t>
      </w:r>
      <w:r>
        <w:rPr>
          <w:cs/>
        </w:rPr>
        <w:br/>
      </w:r>
      <w:r w:rsidRPr="00C12A72">
        <w:rPr>
          <w:cs/>
        </w:rPr>
        <w:t xml:space="preserve">มีปัญหาปรึกษา ทนายภูวงษ์ </w:t>
      </w:r>
      <w:r w:rsidRPr="00C12A72">
        <w:t xml:space="preserve">081-803-4097 </w:t>
      </w:r>
      <w:r w:rsidRPr="00C12A72">
        <w:rPr>
          <w:cs/>
        </w:rPr>
        <w:t xml:space="preserve">หรือ ไลน์ ไอดี </w:t>
      </w:r>
      <w:r w:rsidRPr="00C12A72">
        <w:t xml:space="preserve">@lawyerpoovong </w:t>
      </w:r>
      <w:r w:rsidRPr="00C12A72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C12A72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C12A72">
        <w:rPr>
          <w:cs/>
        </w:rPr>
        <w:t>เวป</w:t>
      </w:r>
      <w:proofErr w:type="spellEnd"/>
      <w:r w:rsidRPr="00C12A72">
        <w:rPr>
          <w:cs/>
        </w:rPr>
        <w:t>ไซ</w:t>
      </w:r>
      <w:proofErr w:type="spellStart"/>
      <w:r w:rsidRPr="00C12A72">
        <w:rPr>
          <w:cs/>
        </w:rPr>
        <w:t>ต์</w:t>
      </w:r>
      <w:proofErr w:type="spellEnd"/>
      <w:r w:rsidRPr="00C12A72">
        <w:t xml:space="preserve"> </w:t>
      </w:r>
      <w:hyperlink r:id="rId4" w:history="1">
        <w:r w:rsidRPr="00C12A72">
          <w:rPr>
            <w:rStyle w:val="Hyperlink"/>
          </w:rPr>
          <w:t>www.</w:t>
        </w:r>
        <w:r w:rsidRPr="00C12A72">
          <w:rPr>
            <w:rStyle w:val="Hyperlink"/>
            <w:cs/>
          </w:rPr>
          <w:t>สู้คดี.</w:t>
        </w:r>
        <w:r w:rsidRPr="00C12A72">
          <w:rPr>
            <w:rStyle w:val="Hyperlink"/>
          </w:rPr>
          <w:t>com</w:t>
        </w:r>
      </w:hyperlink>
      <w:r w:rsidRPr="00C12A72">
        <w:t xml:space="preserve"> </w:t>
      </w:r>
      <w:r w:rsidRPr="00C12A72">
        <w:rPr>
          <w:cs/>
        </w:rPr>
        <w:t>และ</w:t>
      </w:r>
      <w:r w:rsidRPr="00C12A72">
        <w:t xml:space="preserve"> </w:t>
      </w:r>
      <w:hyperlink r:id="rId5" w:history="1">
        <w:r w:rsidRPr="00C12A72">
          <w:rPr>
            <w:rStyle w:val="Hyperlink"/>
          </w:rPr>
          <w:t>www.</w:t>
        </w:r>
        <w:r w:rsidRPr="00C12A72">
          <w:rPr>
            <w:rStyle w:val="Hyperlink"/>
            <w:cs/>
          </w:rPr>
          <w:t>ทนายภูวงษ์.</w:t>
        </w:r>
        <w:r w:rsidRPr="00C12A72">
          <w:rPr>
            <w:rStyle w:val="Hyperlink"/>
          </w:rPr>
          <w:t>com</w:t>
        </w:r>
      </w:hyperlink>
      <w:r w:rsidRPr="00C12A72">
        <w:t xml:space="preserve"> </w:t>
      </w:r>
      <w:r w:rsidRPr="00C12A72">
        <w:rPr>
          <w:cs/>
        </w:rPr>
        <w:t>หรือลิงค์นี้</w:t>
      </w:r>
      <w:r w:rsidRPr="00C12A72">
        <w:t xml:space="preserve"> </w:t>
      </w:r>
      <w:hyperlink r:id="rId6" w:history="1">
        <w:r w:rsidRPr="00C12A72">
          <w:rPr>
            <w:rStyle w:val="Hyperlink"/>
          </w:rPr>
          <w:t>www.</w:t>
        </w:r>
        <w:r w:rsidRPr="00C12A72">
          <w:rPr>
            <w:rStyle w:val="Hyperlink"/>
            <w:cs/>
          </w:rPr>
          <w:t>สู้คดี.</w:t>
        </w:r>
        <w:r w:rsidRPr="00C12A72">
          <w:rPr>
            <w:rStyle w:val="Hyperlink"/>
          </w:rPr>
          <w:t>com/</w:t>
        </w:r>
        <w:r w:rsidRPr="00C12A72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A72"/>
    <w:rsid w:val="000554F2"/>
    <w:rsid w:val="001C2C6A"/>
    <w:rsid w:val="002B6232"/>
    <w:rsid w:val="00A43436"/>
    <w:rsid w:val="00AF4A52"/>
    <w:rsid w:val="00C12A72"/>
    <w:rsid w:val="00ED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8C9B7"/>
  <w15:chartTrackingRefBased/>
  <w15:docId w15:val="{AF91210E-67B8-489B-B5BC-7A69AD49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2A7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2A7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A7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2A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2A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2A7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2A7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2A7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2A7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2A7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2A7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A7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2A7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2A7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2A7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2A7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2A7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2A7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2A7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12A7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2A7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12A7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12A7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2A7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2A7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12A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2A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2A7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2A7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2A7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2A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2025-08-05T15:05:00Z</dcterms:created>
  <dcterms:modified xsi:type="dcterms:W3CDTF">2025-08-05T15:05:00Z</dcterms:modified>
</cp:coreProperties>
</file>