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7B910" w14:textId="77777777" w:rsidR="00052212" w:rsidRPr="00052212" w:rsidRDefault="00052212" w:rsidP="00052212">
      <w:r w:rsidRPr="00052212">
        <w:rPr>
          <w:cs/>
        </w:rPr>
        <w:t xml:space="preserve">ลำดับที่ </w:t>
      </w:r>
      <w:r w:rsidRPr="00052212">
        <w:t>000722</w:t>
      </w:r>
      <w:r w:rsidRPr="00052212">
        <w:br/>
      </w:r>
      <w:r w:rsidRPr="00052212">
        <w:rPr>
          <w:cs/>
        </w:rPr>
        <w:t>หัวข้อเรื่อง การแปลงหนี้ใหม่โดยสัญญาประนีประนอมยอมความ ย่อมระงับสิทธิฟ้องตามเช็คเดิม</w:t>
      </w:r>
      <w:r w:rsidRPr="00052212">
        <w:br/>
      </w:r>
      <w:r w:rsidRPr="00052212">
        <w:rPr>
          <w:cs/>
        </w:rPr>
        <w:t xml:space="preserve">วิเคราะห์ฎีกาที่ </w:t>
      </w:r>
      <w:r w:rsidRPr="00052212">
        <w:t>2569/2551</w:t>
      </w:r>
      <w:r w:rsidRPr="00052212">
        <w:br/>
      </w:r>
      <w:r w:rsidRPr="0005221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52212">
        <w:t>0818034097</w:t>
      </w:r>
      <w:r w:rsidRPr="00052212">
        <w:br/>
      </w:r>
      <w:r w:rsidRPr="00052212">
        <w:rPr>
          <w:cs/>
        </w:rPr>
        <w:t xml:space="preserve">กฎหมายเกี่ยวกับอะไร ประมวลกฎหมายแพ่งและพาณิชย์ มาตรา </w:t>
      </w:r>
      <w:r w:rsidRPr="00052212">
        <w:t xml:space="preserve">291 </w:t>
      </w:r>
      <w:r w:rsidRPr="00052212">
        <w:rPr>
          <w:cs/>
        </w:rPr>
        <w:t xml:space="preserve">และ </w:t>
      </w:r>
      <w:r w:rsidRPr="00052212">
        <w:t xml:space="preserve">292 </w:t>
      </w:r>
      <w:r w:rsidRPr="00052212">
        <w:rPr>
          <w:cs/>
        </w:rPr>
        <w:t>ว่าด้วยหนี้ร่วมและการแปลงหนี้ใหม่</w:t>
      </w:r>
    </w:p>
    <w:p w14:paraId="13C3728E" w14:textId="77777777" w:rsidR="00052212" w:rsidRPr="00052212" w:rsidRDefault="00052212" w:rsidP="00052212">
      <w:r w:rsidRPr="00052212">
        <w:rPr>
          <w:cs/>
        </w:rPr>
        <w:t xml:space="preserve">วิเคราะห์คำพิพากษาฎีกาเลขที่ </w:t>
      </w:r>
      <w:r w:rsidRPr="00052212">
        <w:t>2569/2551</w:t>
      </w:r>
    </w:p>
    <w:p w14:paraId="4C0E7FF6" w14:textId="77777777" w:rsidR="00052212" w:rsidRPr="00052212" w:rsidRDefault="00052212" w:rsidP="00052212">
      <w:r w:rsidRPr="00052212">
        <w:rPr>
          <w:b/>
          <w:bCs/>
          <w:cs/>
        </w:rPr>
        <w:t>ข้อเท็จจริง</w:t>
      </w:r>
      <w:r w:rsidRPr="00052212">
        <w:br/>
      </w:r>
      <w:r w:rsidRPr="00052212">
        <w:rPr>
          <w:cs/>
        </w:rPr>
        <w:t>โจทก์เป็นผู้รับเช็คที่ออกโดยจำเลย และมีบริษัท ร. เป็นผู้สลักหลัง ต่อมาโจทก์ได้ทำสัญญาประนีประนอมยอมความกับบริษัท ร. โดยมีข้อตกลงให้บริษัท ร. ชำระหนี้ตามแนวทางที่กำหนดในสัญญาใหม่ โจทก์จึงนำคดีมาฟ้องจำเลยผู้สั่งจ่ายเช็คอีก</w:t>
      </w:r>
    </w:p>
    <w:p w14:paraId="634FDA0E" w14:textId="77777777" w:rsidR="00052212" w:rsidRPr="00052212" w:rsidRDefault="00052212" w:rsidP="00052212">
      <w:r w:rsidRPr="00052212">
        <w:rPr>
          <w:b/>
          <w:bCs/>
          <w:cs/>
        </w:rPr>
        <w:t>ข้อกฎหมายและดุลพินิจของศาล</w:t>
      </w:r>
      <w:r w:rsidRPr="00052212">
        <w:br/>
      </w:r>
      <w:r w:rsidRPr="00052212">
        <w:rPr>
          <w:cs/>
        </w:rPr>
        <w:t>ศาลพิจารณาแล้วเห็นว่า เมื่อโจทก์ตกลงทำสัญญาประนีประนอมยอมความกับบริษัท ร. ผู้สลักหลังเช็ค โดยมีการตกลงเรื่องการชำระหนี้กันใหม่ ถือว่าเป็นการ</w:t>
      </w:r>
      <w:r w:rsidRPr="00052212">
        <w:t xml:space="preserve"> </w:t>
      </w:r>
      <w:r w:rsidRPr="00052212">
        <w:rPr>
          <w:b/>
          <w:bCs/>
          <w:cs/>
        </w:rPr>
        <w:t>แปลงหนี้ใหม่</w:t>
      </w:r>
      <w:r w:rsidRPr="00052212">
        <w:t xml:space="preserve"> (novation) </w:t>
      </w:r>
      <w:r w:rsidRPr="00052212">
        <w:rPr>
          <w:cs/>
        </w:rPr>
        <w:t>ตามหลักกฎหมายแพ่ง</w:t>
      </w:r>
    </w:p>
    <w:p w14:paraId="096D3530" w14:textId="77777777" w:rsidR="00052212" w:rsidRPr="00052212" w:rsidRDefault="00052212" w:rsidP="00052212">
      <w:r w:rsidRPr="00052212">
        <w:rPr>
          <w:cs/>
        </w:rPr>
        <w:t>ตาม</w:t>
      </w:r>
      <w:r w:rsidRPr="00052212">
        <w:t xml:space="preserve"> </w:t>
      </w:r>
      <w:r w:rsidRPr="00052212">
        <w:rPr>
          <w:b/>
          <w:bCs/>
          <w:cs/>
        </w:rPr>
        <w:t xml:space="preserve">มาตรา </w:t>
      </w:r>
      <w:r w:rsidRPr="00052212">
        <w:rPr>
          <w:b/>
          <w:bCs/>
        </w:rPr>
        <w:t xml:space="preserve">292 </w:t>
      </w:r>
      <w:r w:rsidRPr="00052212">
        <w:rPr>
          <w:b/>
          <w:bCs/>
          <w:cs/>
        </w:rPr>
        <w:t>วรรคหนึ่ง</w:t>
      </w:r>
      <w:r w:rsidRPr="00052212">
        <w:t xml:space="preserve"> </w:t>
      </w:r>
      <w:r w:rsidRPr="00052212">
        <w:rPr>
          <w:cs/>
        </w:rPr>
        <w:t>หากมีการแปลงหนี้ใหม่แล้ว หนี้เดิมย่อมระงับไป รวมถึงสิทธิเรียกร้องที่มีต่อลูกหนี้ร่วมรายอื่นก็สิ้นสุดลงด้วย</w:t>
      </w:r>
    </w:p>
    <w:p w14:paraId="3D9E2DB5" w14:textId="77777777" w:rsidR="00052212" w:rsidRPr="00052212" w:rsidRDefault="00052212" w:rsidP="00052212">
      <w:r w:rsidRPr="00052212">
        <w:rPr>
          <w:cs/>
        </w:rPr>
        <w:t>แม้ตาม</w:t>
      </w:r>
      <w:r w:rsidRPr="00052212">
        <w:t xml:space="preserve"> </w:t>
      </w:r>
      <w:r w:rsidRPr="00052212">
        <w:rPr>
          <w:b/>
          <w:bCs/>
          <w:cs/>
        </w:rPr>
        <w:t xml:space="preserve">มาตรา </w:t>
      </w:r>
      <w:r w:rsidRPr="00052212">
        <w:rPr>
          <w:b/>
          <w:bCs/>
        </w:rPr>
        <w:t>291</w:t>
      </w:r>
      <w:r w:rsidRPr="00052212">
        <w:t xml:space="preserve"> </w:t>
      </w:r>
      <w:r w:rsidRPr="00052212">
        <w:rPr>
          <w:cs/>
        </w:rPr>
        <w:t>จะให้สิทธิแก่เจ้าหนี้ในการเลือกฟ้องลูกหนี้ร่วมคนใดคนหนึ่งได้ แต่ใช้ได้เฉพาะในกรณีที่</w:t>
      </w:r>
      <w:r w:rsidRPr="00052212">
        <w:t xml:space="preserve"> </w:t>
      </w:r>
      <w:r w:rsidRPr="00052212">
        <w:rPr>
          <w:b/>
          <w:bCs/>
          <w:cs/>
        </w:rPr>
        <w:t>หนี้เดิมยังคงอยู่</w:t>
      </w:r>
      <w:r w:rsidRPr="00052212">
        <w:t xml:space="preserve"> </w:t>
      </w:r>
      <w:r w:rsidRPr="00052212">
        <w:rPr>
          <w:cs/>
        </w:rPr>
        <w:t>เท่านั้น</w:t>
      </w:r>
    </w:p>
    <w:p w14:paraId="784C463A" w14:textId="77777777" w:rsidR="00052212" w:rsidRPr="00052212" w:rsidRDefault="00052212" w:rsidP="00052212">
      <w:r w:rsidRPr="00052212">
        <w:rPr>
          <w:cs/>
        </w:rPr>
        <w:t>ในกรณีนี้ เมื่อหนี้ตามเช็คเดิมถูกระงับด้วยสัญญาประนีประนอมยอมความ โจทก์จึงไม่มีสิทธิที่จะกลับมาฟ้องจำเลยผู้สั่งจ่ายเช็คได้อีก</w:t>
      </w:r>
    </w:p>
    <w:p w14:paraId="212F183B" w14:textId="77777777" w:rsidR="00052212" w:rsidRPr="00052212" w:rsidRDefault="00052212" w:rsidP="00052212">
      <w:r w:rsidRPr="00052212">
        <w:rPr>
          <w:b/>
          <w:bCs/>
          <w:cs/>
        </w:rPr>
        <w:t>สรุปคำพิพากษา</w:t>
      </w:r>
      <w:r w:rsidRPr="00052212">
        <w:br/>
      </w:r>
      <w:r w:rsidRPr="00052212">
        <w:rPr>
          <w:cs/>
        </w:rPr>
        <w:t>การทำสัญญาประนีประนอมยอมความกับผู้สลักหลังเช็ค ถือเป็นการแปลงหนี้ใหม่ ทำให้มูลหนี้เดิมตามเช็คระงับสิ้นไป ส่งผลให้ไม่สามารถฟ้องลูกหนี้ร่วมคนอื่นในมูลหนี้เดิมนั้นได้อีก โจทก์จึงไม่มีสิทธิเรียกร้องให้จำเลยชำระเงินตามเช็ค</w:t>
      </w:r>
    </w:p>
    <w:p w14:paraId="26C15E56" w14:textId="77777777" w:rsidR="00052212" w:rsidRPr="00052212" w:rsidRDefault="00052212" w:rsidP="00052212">
      <w:r w:rsidRPr="00052212">
        <w:pict w14:anchorId="481A122A">
          <v:rect id="_x0000_i1031" style="width:0;height:1.5pt" o:hralign="center" o:hrstd="t" o:hr="t" fillcolor="#a0a0a0" stroked="f"/>
        </w:pict>
      </w:r>
    </w:p>
    <w:p w14:paraId="74CEBC92" w14:textId="31026C94" w:rsidR="002B6232" w:rsidRDefault="00052212">
      <w:r w:rsidRPr="00052212">
        <w:rPr>
          <w:cs/>
        </w:rPr>
        <w:lastRenderedPageBreak/>
        <w:t xml:space="preserve">มีปัญหาปรึกษา ทนายภูวงษ์ </w:t>
      </w:r>
      <w:r w:rsidRPr="00052212">
        <w:t xml:space="preserve">081-803-4097 </w:t>
      </w:r>
      <w:r w:rsidRPr="00052212">
        <w:rPr>
          <w:cs/>
        </w:rPr>
        <w:t xml:space="preserve">หรือ ไลน์ ไอดี </w:t>
      </w:r>
      <w:r w:rsidRPr="00052212">
        <w:t>@lawyerpoovong</w:t>
      </w:r>
      <w:r w:rsidRPr="00052212">
        <w:br/>
      </w:r>
      <w:r w:rsidRPr="00052212">
        <w:rPr>
          <w:cs/>
        </w:rPr>
        <w:t>ทุกปัญหามีทางออก ค้นหาคำพิพากษาฎีกาทั้งหมดได้ที่ “ฎีกาสำคัญ“</w:t>
      </w:r>
      <w:r w:rsidRPr="00052212">
        <w:br/>
      </w:r>
      <w:r w:rsidRPr="00052212">
        <w:rPr>
          <w:cs/>
        </w:rPr>
        <w:t>ในเว็บไซต์</w:t>
      </w:r>
      <w:r w:rsidRPr="00052212">
        <w:t xml:space="preserve"> </w:t>
      </w:r>
      <w:hyperlink r:id="rId4" w:history="1">
        <w:r w:rsidRPr="00052212">
          <w:rPr>
            <w:rStyle w:val="Hyperlink"/>
          </w:rPr>
          <w:t>www.</w:t>
        </w:r>
        <w:r w:rsidRPr="00052212">
          <w:rPr>
            <w:rStyle w:val="Hyperlink"/>
            <w:cs/>
          </w:rPr>
          <w:t>สู้คดี.</w:t>
        </w:r>
        <w:r w:rsidRPr="00052212">
          <w:rPr>
            <w:rStyle w:val="Hyperlink"/>
          </w:rPr>
          <w:t>com</w:t>
        </w:r>
      </w:hyperlink>
      <w:r w:rsidRPr="00052212">
        <w:t xml:space="preserve"> </w:t>
      </w:r>
      <w:r w:rsidRPr="00052212">
        <w:rPr>
          <w:cs/>
        </w:rPr>
        <w:t>และ</w:t>
      </w:r>
      <w:r w:rsidRPr="00052212">
        <w:t xml:space="preserve"> </w:t>
      </w:r>
      <w:hyperlink r:id="rId5" w:history="1">
        <w:r w:rsidRPr="00052212">
          <w:rPr>
            <w:rStyle w:val="Hyperlink"/>
          </w:rPr>
          <w:t>www.</w:t>
        </w:r>
        <w:r w:rsidRPr="00052212">
          <w:rPr>
            <w:rStyle w:val="Hyperlink"/>
            <w:cs/>
          </w:rPr>
          <w:t>ทนายภูวงษ์.</w:t>
        </w:r>
        <w:r w:rsidRPr="00052212">
          <w:rPr>
            <w:rStyle w:val="Hyperlink"/>
          </w:rPr>
          <w:t>com</w:t>
        </w:r>
      </w:hyperlink>
      <w:r w:rsidRPr="00052212">
        <w:br/>
      </w:r>
      <w:r w:rsidRPr="00052212">
        <w:rPr>
          <w:cs/>
        </w:rPr>
        <w:t>หรือลิงค์นี้</w:t>
      </w:r>
      <w:r w:rsidRPr="00052212">
        <w:t xml:space="preserve"> </w:t>
      </w:r>
      <w:hyperlink r:id="rId6" w:history="1">
        <w:r w:rsidRPr="00052212">
          <w:rPr>
            <w:rStyle w:val="Hyperlink"/>
          </w:rPr>
          <w:t>www.</w:t>
        </w:r>
        <w:r w:rsidRPr="00052212">
          <w:rPr>
            <w:rStyle w:val="Hyperlink"/>
            <w:cs/>
          </w:rPr>
          <w:t>สู้คดี.</w:t>
        </w:r>
        <w:r w:rsidRPr="00052212">
          <w:rPr>
            <w:rStyle w:val="Hyperlink"/>
          </w:rPr>
          <w:t>com/</w:t>
        </w:r>
        <w:r w:rsidRPr="00052212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212"/>
    <w:rsid w:val="00052212"/>
    <w:rsid w:val="000554F2"/>
    <w:rsid w:val="001C2C6A"/>
    <w:rsid w:val="002B6232"/>
    <w:rsid w:val="009C560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CE0FE"/>
  <w15:chartTrackingRefBased/>
  <w15:docId w15:val="{108C7CC0-BE1E-499A-940C-F90B44F1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221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221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221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221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221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221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221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221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221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21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221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221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221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221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221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221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221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221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221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5221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21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5221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5221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221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221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522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2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21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22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5221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22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2025-08-05T00:13:00Z</dcterms:created>
  <dcterms:modified xsi:type="dcterms:W3CDTF">2025-08-05T00:13:00Z</dcterms:modified>
</cp:coreProperties>
</file>