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E0F02" w14:textId="77777777" w:rsidR="006A1CDE" w:rsidRPr="006A1CDE" w:rsidRDefault="006A1CDE" w:rsidP="006A1CDE">
      <w:r w:rsidRPr="006A1CDE">
        <w:rPr>
          <w:cs/>
        </w:rPr>
        <w:t xml:space="preserve">ลำดับที่ </w:t>
      </w:r>
      <w:r w:rsidRPr="006A1CDE">
        <w:t>000740</w:t>
      </w:r>
      <w:r w:rsidRPr="006A1CDE">
        <w:br/>
      </w:r>
      <w:r w:rsidRPr="006A1CDE">
        <w:rPr>
          <w:cs/>
        </w:rPr>
        <w:t>หัวข้อเรื่อง หลอกลวงเรียกรับเงินช่วยฝากเข้าราชการ ไม่ถือว่าเป็นการให้สินบน</w:t>
      </w:r>
    </w:p>
    <w:p w14:paraId="5F52B969" w14:textId="77777777" w:rsidR="006A1CDE" w:rsidRPr="006A1CDE" w:rsidRDefault="006A1CDE" w:rsidP="006A1CDE">
      <w:r w:rsidRPr="006A1CDE">
        <w:rPr>
          <w:cs/>
        </w:rPr>
        <w:t xml:space="preserve">วิเคราะห์ฎีกาที่ </w:t>
      </w:r>
      <w:r w:rsidRPr="006A1CDE">
        <w:t>4744/2537</w:t>
      </w:r>
      <w:r w:rsidRPr="006A1CDE">
        <w:br/>
      </w:r>
      <w:r w:rsidRPr="006A1CD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A1CDE">
        <w:t>0818034097</w:t>
      </w:r>
    </w:p>
    <w:p w14:paraId="039FCA63" w14:textId="77777777" w:rsidR="006A1CDE" w:rsidRPr="006A1CDE" w:rsidRDefault="006A1CDE" w:rsidP="006A1CDE">
      <w:r w:rsidRPr="006A1CDE">
        <w:rPr>
          <w:cs/>
        </w:rPr>
        <w:t>กฎหมายเกี่ยวกับอะไร</w:t>
      </w:r>
      <w:r w:rsidRPr="006A1CDE">
        <w:br/>
      </w:r>
      <w:r w:rsidRPr="006A1CDE">
        <w:rPr>
          <w:cs/>
        </w:rPr>
        <w:t xml:space="preserve">คดีนี้เกี่ยวข้องกับกฎหมายอาญา ฐานฉ้อโกงประชาชน ตามประมวลกฎหมายอาญา มาตรา </w:t>
      </w:r>
      <w:r w:rsidRPr="006A1CDE">
        <w:t xml:space="preserve">341 </w:t>
      </w:r>
      <w:r w:rsidRPr="006A1CDE">
        <w:rPr>
          <w:cs/>
        </w:rPr>
        <w:t>และหลักกฎหมายเกี่ยวกับสถานะผู้เสียหายในคดีอาญา รวมถึงประเด็นว่าผู้ให้เงินเพื่อฝากเข้าราชการจะถือว่าเป็นผู้เสียหายหรือเป็นผู้ร่วมกระทำผิด</w:t>
      </w:r>
    </w:p>
    <w:p w14:paraId="2423F841" w14:textId="77777777" w:rsidR="006A1CDE" w:rsidRPr="006A1CDE" w:rsidRDefault="006A1CDE" w:rsidP="006A1CDE">
      <w:r w:rsidRPr="006A1CDE">
        <w:rPr>
          <w:cs/>
        </w:rPr>
        <w:t xml:space="preserve">วิเคราะห์คำพิพากษาฎีกาที่ </w:t>
      </w:r>
      <w:r w:rsidRPr="006A1CDE">
        <w:t>4744/2537</w:t>
      </w:r>
      <w:r w:rsidRPr="006A1CDE">
        <w:br/>
      </w:r>
      <w:r w:rsidRPr="006A1CDE">
        <w:rPr>
          <w:cs/>
        </w:rPr>
        <w:t>ข้อเท็จจริง</w:t>
      </w:r>
      <w:r w:rsidRPr="006A1CDE">
        <w:br/>
      </w:r>
      <w:r w:rsidRPr="006A1CDE">
        <w:rPr>
          <w:cs/>
        </w:rPr>
        <w:t xml:space="preserve">จำเลยตกลงกับ ร. ว่าหาก ร. ยอมจ่ายเงิน </w:t>
      </w:r>
      <w:r w:rsidRPr="006A1CDE">
        <w:t xml:space="preserve">60,000 </w:t>
      </w:r>
      <w:r w:rsidRPr="006A1CDE">
        <w:rPr>
          <w:cs/>
        </w:rPr>
        <w:t xml:space="preserve">บาท จะสามารถช่วยให้บุตรของ ร. เข้าเรียนโรงเรียนนายสิบทหารบกได้ ร. ต่อรองลดเหลือ </w:t>
      </w:r>
      <w:r w:rsidRPr="006A1CDE">
        <w:t xml:space="preserve">50,000 </w:t>
      </w:r>
      <w:r w:rsidRPr="006A1CDE">
        <w:rPr>
          <w:cs/>
        </w:rPr>
        <w:t>บาท และได้มอบเงินให้จำเลยครบถ้วน ต่อมาบุตรของ ร. สอบเข้าเรียนไม่ได้เพราะจำเลยไม่สามารถช่วยเหลือได้ตามที่กล่าวอ้าง</w:t>
      </w:r>
    </w:p>
    <w:p w14:paraId="12F7A99C" w14:textId="77777777" w:rsidR="006A1CDE" w:rsidRPr="006A1CDE" w:rsidRDefault="006A1CDE" w:rsidP="006A1CDE">
      <w:r w:rsidRPr="006A1CDE">
        <w:rPr>
          <w:cs/>
        </w:rPr>
        <w:t>ข้อกฎหมายและดุลพินิจของศาล</w:t>
      </w:r>
      <w:r w:rsidRPr="006A1CDE">
        <w:br/>
      </w:r>
      <w:r w:rsidRPr="006A1CDE">
        <w:rPr>
          <w:cs/>
        </w:rPr>
        <w:t>ศาลพิจารณาแล้วเห็นว่า</w:t>
      </w:r>
    </w:p>
    <w:p w14:paraId="423290E6" w14:textId="77777777" w:rsidR="006A1CDE" w:rsidRPr="006A1CDE" w:rsidRDefault="006A1CDE" w:rsidP="006A1CDE">
      <w:pPr>
        <w:numPr>
          <w:ilvl w:val="0"/>
          <w:numId w:val="1"/>
        </w:numPr>
      </w:pPr>
      <w:r w:rsidRPr="006A1CDE">
        <w:rPr>
          <w:cs/>
        </w:rPr>
        <w:t>การที่จำเลยแสดงตนว่าช่วยให้บุตรของ ร. เข้าเรียนได้ ทั้งที่ไม่สามารถช่วยเหลือได้จริง เป็นการหลอกลวงเพื่อหวังเอาทรัพย์</w:t>
      </w:r>
    </w:p>
    <w:p w14:paraId="28EDAF7B" w14:textId="77777777" w:rsidR="006A1CDE" w:rsidRPr="006A1CDE" w:rsidRDefault="006A1CDE" w:rsidP="006A1CDE">
      <w:pPr>
        <w:numPr>
          <w:ilvl w:val="0"/>
          <w:numId w:val="1"/>
        </w:numPr>
      </w:pPr>
      <w:r w:rsidRPr="006A1CDE">
        <w:rPr>
          <w:cs/>
        </w:rPr>
        <w:t>ไม่ปรากฏว่า ร. ได้ให้เงินโดยมีเจตนาให้จำเลยนำไปมอบให้เจ้าพนักงานเพื่อให้กระทำการอันมิชอบด้วยหน้าที่</w:t>
      </w:r>
    </w:p>
    <w:p w14:paraId="4171D90D" w14:textId="77777777" w:rsidR="006A1CDE" w:rsidRPr="006A1CDE" w:rsidRDefault="006A1CDE" w:rsidP="006A1CDE">
      <w:pPr>
        <w:numPr>
          <w:ilvl w:val="0"/>
          <w:numId w:val="1"/>
        </w:numPr>
      </w:pPr>
      <w:r w:rsidRPr="006A1CDE">
        <w:rPr>
          <w:cs/>
        </w:rPr>
        <w:t>จึงไม่อาจถือว่า ร. เป็นผู้ร่วมกระทำผิดฐานติดสินบน</w:t>
      </w:r>
    </w:p>
    <w:p w14:paraId="47A0999E" w14:textId="77777777" w:rsidR="006A1CDE" w:rsidRPr="006A1CDE" w:rsidRDefault="006A1CDE" w:rsidP="006A1CDE">
      <w:pPr>
        <w:numPr>
          <w:ilvl w:val="0"/>
          <w:numId w:val="1"/>
        </w:numPr>
      </w:pPr>
      <w:r w:rsidRPr="006A1CDE">
        <w:rPr>
          <w:cs/>
        </w:rPr>
        <w:t>ร. ย่อมมีสถานะเป็นผู้เสียหายตามกฎหมาย และมีสิทธิร้องทุกข์ให้ดำเนินคดีกับจำเลยในข้อหาฉ้อโกงได้</w:t>
      </w:r>
    </w:p>
    <w:p w14:paraId="773230B1" w14:textId="77777777" w:rsidR="006A1CDE" w:rsidRPr="006A1CDE" w:rsidRDefault="006A1CDE" w:rsidP="006A1CDE">
      <w:r w:rsidRPr="006A1CDE">
        <w:rPr>
          <w:cs/>
        </w:rPr>
        <w:t>ศาลฎีกาเห็นว่า ศาลอุทธรณ์ยังมิได้วินิจฉัยข้อสำคัญว่า จำเลยหลอกลวงและได้รับเงินจาก ร. หรือไม่ จึงให้ย้อนสำนวนไปให้ศาลอุทธรณ์พิจารณาพิพากษาใหม่ตามลำดับขั้นศาล</w:t>
      </w:r>
    </w:p>
    <w:p w14:paraId="5B82DE86" w14:textId="77777777" w:rsidR="006A1CDE" w:rsidRPr="006A1CDE" w:rsidRDefault="006A1CDE" w:rsidP="006A1CDE">
      <w:r w:rsidRPr="006A1CDE">
        <w:rPr>
          <w:cs/>
        </w:rPr>
        <w:lastRenderedPageBreak/>
        <w:t>สรุปคำพิพากษา</w:t>
      </w:r>
      <w:r w:rsidRPr="006A1CDE">
        <w:br/>
      </w:r>
      <w:r w:rsidRPr="006A1CDE">
        <w:rPr>
          <w:cs/>
        </w:rPr>
        <w:t>หากมีผู้หลอกลวงว่า สามารถช่วยให้บุคคลอื่นเข้าราชการหรือสถานศึกษาทางราชการได้ และเรียกรับเงิน ทั้งที่ความจริงไม่มีอำนาจหรือความสามารถใดในการช่วยเหลือ ถือเป็นความผิดฐานฉ้อโกงโดยชัดแจ้ง ผู้เสียหายที่จ่ายเงินไปโดยเข้าใจผิด ย่อมไม่ถือเป็นผู้ร่วมกระทำผิดติดสินบนหากไม่มีเจตนาให้สินบนแก่เจ้าพนักงานโดยตรง</w:t>
      </w:r>
    </w:p>
    <w:p w14:paraId="62868AD2" w14:textId="14F1BB34" w:rsidR="002B6232" w:rsidRDefault="006A1CDE">
      <w:r w:rsidRPr="006A1CDE">
        <w:rPr>
          <w:b/>
          <w:bCs/>
          <w:cs/>
        </w:rPr>
        <w:t xml:space="preserve">มีปัญหาปรึกษา ทนายภูวงษ์ </w:t>
      </w:r>
      <w:r w:rsidRPr="006A1CDE">
        <w:rPr>
          <w:b/>
          <w:bCs/>
        </w:rPr>
        <w:t xml:space="preserve">081-803-4097 </w:t>
      </w:r>
      <w:r w:rsidRPr="006A1CDE">
        <w:rPr>
          <w:b/>
          <w:bCs/>
          <w:cs/>
        </w:rPr>
        <w:t xml:space="preserve">หรือ ไลน์ ไอดี </w:t>
      </w:r>
      <w:r w:rsidRPr="006A1CDE">
        <w:rPr>
          <w:b/>
          <w:bCs/>
        </w:rPr>
        <w:t xml:space="preserve">@lawyerpoovong </w:t>
      </w:r>
      <w:r w:rsidRPr="006A1CDE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6A1CDE">
        <w:rPr>
          <w:b/>
          <w:bCs/>
          <w:cs/>
        </w:rPr>
        <w:t>เวป</w:t>
      </w:r>
      <w:proofErr w:type="spellEnd"/>
      <w:r w:rsidRPr="006A1CDE">
        <w:rPr>
          <w:b/>
          <w:bCs/>
          <w:cs/>
        </w:rPr>
        <w:t>ไซ</w:t>
      </w:r>
      <w:proofErr w:type="spellStart"/>
      <w:r w:rsidRPr="006A1CDE">
        <w:rPr>
          <w:b/>
          <w:bCs/>
          <w:cs/>
        </w:rPr>
        <w:t>ต์</w:t>
      </w:r>
      <w:proofErr w:type="spellEnd"/>
      <w:r w:rsidRPr="006A1CDE">
        <w:rPr>
          <w:b/>
          <w:bCs/>
        </w:rPr>
        <w:t xml:space="preserve"> </w:t>
      </w:r>
      <w:hyperlink r:id="rId5" w:history="1">
        <w:r w:rsidRPr="006A1CDE">
          <w:rPr>
            <w:rStyle w:val="Hyperlink"/>
            <w:b/>
            <w:bCs/>
          </w:rPr>
          <w:t>www.</w:t>
        </w:r>
        <w:r w:rsidRPr="006A1CDE">
          <w:rPr>
            <w:rStyle w:val="Hyperlink"/>
            <w:b/>
            <w:bCs/>
            <w:cs/>
          </w:rPr>
          <w:t>สู้คดี.</w:t>
        </w:r>
        <w:r w:rsidRPr="006A1CDE">
          <w:rPr>
            <w:rStyle w:val="Hyperlink"/>
            <w:b/>
            <w:bCs/>
          </w:rPr>
          <w:t>com</w:t>
        </w:r>
      </w:hyperlink>
      <w:r w:rsidRPr="006A1CDE">
        <w:rPr>
          <w:b/>
          <w:bCs/>
        </w:rPr>
        <w:t xml:space="preserve"> </w:t>
      </w:r>
      <w:r w:rsidRPr="006A1CDE">
        <w:rPr>
          <w:b/>
          <w:bCs/>
          <w:cs/>
        </w:rPr>
        <w:t>และ</w:t>
      </w:r>
      <w:r w:rsidRPr="006A1CDE">
        <w:rPr>
          <w:b/>
          <w:bCs/>
        </w:rPr>
        <w:t xml:space="preserve"> </w:t>
      </w:r>
      <w:hyperlink r:id="rId6" w:history="1">
        <w:r w:rsidRPr="006A1CDE">
          <w:rPr>
            <w:rStyle w:val="Hyperlink"/>
            <w:b/>
            <w:bCs/>
          </w:rPr>
          <w:t>www.</w:t>
        </w:r>
        <w:r w:rsidRPr="006A1CDE">
          <w:rPr>
            <w:rStyle w:val="Hyperlink"/>
            <w:b/>
            <w:bCs/>
            <w:cs/>
          </w:rPr>
          <w:t>ทนายภูวงษ์.</w:t>
        </w:r>
        <w:r w:rsidRPr="006A1CDE">
          <w:rPr>
            <w:rStyle w:val="Hyperlink"/>
            <w:b/>
            <w:bCs/>
          </w:rPr>
          <w:t>com</w:t>
        </w:r>
      </w:hyperlink>
      <w:r w:rsidRPr="006A1CDE">
        <w:rPr>
          <w:b/>
          <w:bCs/>
        </w:rPr>
        <w:t xml:space="preserve"> </w:t>
      </w:r>
      <w:r w:rsidRPr="006A1CDE">
        <w:rPr>
          <w:b/>
          <w:bCs/>
          <w:cs/>
        </w:rPr>
        <w:t>หรือลิงค์นี้</w:t>
      </w:r>
      <w:r w:rsidRPr="006A1CDE">
        <w:rPr>
          <w:b/>
          <w:bCs/>
        </w:rPr>
        <w:t xml:space="preserve"> </w:t>
      </w:r>
      <w:hyperlink r:id="rId7" w:history="1">
        <w:r w:rsidRPr="006A1CDE">
          <w:rPr>
            <w:rStyle w:val="Hyperlink"/>
            <w:b/>
            <w:bCs/>
          </w:rPr>
          <w:t>www.</w:t>
        </w:r>
        <w:r w:rsidRPr="006A1CDE">
          <w:rPr>
            <w:rStyle w:val="Hyperlink"/>
            <w:b/>
            <w:bCs/>
            <w:cs/>
          </w:rPr>
          <w:t>สู้คดี.</w:t>
        </w:r>
        <w:r w:rsidRPr="006A1CDE">
          <w:rPr>
            <w:rStyle w:val="Hyperlink"/>
            <w:b/>
            <w:bCs/>
          </w:rPr>
          <w:t>com/</w:t>
        </w:r>
        <w:r w:rsidRPr="006A1CDE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3D6DAB"/>
    <w:multiLevelType w:val="multilevel"/>
    <w:tmpl w:val="FC342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740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CDE"/>
    <w:rsid w:val="000554F2"/>
    <w:rsid w:val="001C2C6A"/>
    <w:rsid w:val="002B6232"/>
    <w:rsid w:val="006A1CDE"/>
    <w:rsid w:val="00A43436"/>
    <w:rsid w:val="00AF4A52"/>
    <w:rsid w:val="00CD2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06F2E"/>
  <w15:chartTrackingRefBased/>
  <w15:docId w15:val="{10B44071-81E0-4AE2-991B-97B39E448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1CD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1CD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1CD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1CD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1CD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1CD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1CD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1CD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1CD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1CD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1CD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1CD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1CD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1CD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1CD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1CD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1CD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1CD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1CD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A1CD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1CD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A1CD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A1CD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1CD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1CD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A1C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1C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1CD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1CD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A1CD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1C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2025-08-04T23:30:00Z</dcterms:created>
  <dcterms:modified xsi:type="dcterms:W3CDTF">2025-08-04T23:30:00Z</dcterms:modified>
</cp:coreProperties>
</file>