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7911A" w14:textId="77777777" w:rsidR="001D538E" w:rsidRPr="001D538E" w:rsidRDefault="001D538E" w:rsidP="001D538E">
      <w:r w:rsidRPr="001D538E">
        <w:rPr>
          <w:cs/>
        </w:rPr>
        <w:t xml:space="preserve">ลำดับที่ </w:t>
      </w:r>
      <w:r w:rsidRPr="001D538E">
        <w:t>000787</w:t>
      </w:r>
      <w:r w:rsidRPr="001D538E">
        <w:br/>
      </w:r>
      <w:r w:rsidRPr="001D538E">
        <w:rPr>
          <w:cs/>
        </w:rPr>
        <w:t xml:space="preserve">หัวข้อเรื่อง: อำนาจศาลในการทุเลาการบังคับคดีตาม ป.วิ.อาญา มาตรา </w:t>
      </w:r>
      <w:r w:rsidRPr="001D538E">
        <w:t>246</w:t>
      </w:r>
    </w:p>
    <w:p w14:paraId="34567AF9" w14:textId="77777777" w:rsidR="001D538E" w:rsidRPr="001D538E" w:rsidRDefault="001D538E" w:rsidP="001D538E">
      <w:r w:rsidRPr="001D538E">
        <w:rPr>
          <w:cs/>
        </w:rPr>
        <w:t xml:space="preserve">วิเคราะห์ฎีกาที่ </w:t>
      </w:r>
      <w:r w:rsidRPr="001D538E">
        <w:t>1092/2482</w:t>
      </w:r>
      <w:r w:rsidRPr="001D538E">
        <w:br/>
      </w:r>
      <w:r w:rsidRPr="001D538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D538E">
        <w:t>0818034097</w:t>
      </w:r>
    </w:p>
    <w:p w14:paraId="74B87BD8" w14:textId="77777777" w:rsidR="001D538E" w:rsidRPr="001D538E" w:rsidRDefault="001D538E" w:rsidP="001D538E">
      <w:r w:rsidRPr="001D538E">
        <w:rPr>
          <w:cs/>
        </w:rPr>
        <w:t>กฎหมายเกี่ยวกับอะไร</w:t>
      </w:r>
      <w:r w:rsidRPr="001D538E">
        <w:br/>
      </w:r>
      <w:r w:rsidRPr="001D538E">
        <w:rPr>
          <w:cs/>
        </w:rPr>
        <w:t xml:space="preserve">ประมวลกฎหมายวิธีพิจารณาความอาญา มาตรา </w:t>
      </w:r>
      <w:r w:rsidRPr="001D538E">
        <w:t xml:space="preserve">246 </w:t>
      </w:r>
      <w:r w:rsidRPr="001D538E">
        <w:rPr>
          <w:cs/>
        </w:rPr>
        <w:t>ว่าด้วย “อำนาจศาลในการสั่งให้ทุเลาการบังคับคดี”</w:t>
      </w:r>
    </w:p>
    <w:p w14:paraId="6474020E" w14:textId="77777777" w:rsidR="001D538E" w:rsidRPr="001D538E" w:rsidRDefault="001D538E" w:rsidP="001D538E">
      <w:r w:rsidRPr="001D538E">
        <w:rPr>
          <w:cs/>
        </w:rPr>
        <w:t xml:space="preserve">วิเคราะห์คำพิพากษาฎีกาเลขที่ </w:t>
      </w:r>
      <w:r w:rsidRPr="001D538E">
        <w:t>1092/2482</w:t>
      </w:r>
      <w:r w:rsidRPr="001D538E">
        <w:br/>
      </w:r>
      <w:r w:rsidRPr="001D538E">
        <w:rPr>
          <w:b/>
          <w:bCs/>
          <w:cs/>
        </w:rPr>
        <w:t>ข้อเท็จจริง</w:t>
      </w:r>
      <w:r w:rsidRPr="001D538E">
        <w:br/>
      </w:r>
      <w:r w:rsidRPr="001D538E">
        <w:rPr>
          <w:cs/>
        </w:rPr>
        <w:t>เป็นกรณีที่เกี่ยวกับการขอให้ศาลทุเลาการบังคับคดี หลังจากที่มีคำพิพากษาให้บังคับคดีแล้ว</w:t>
      </w:r>
    </w:p>
    <w:p w14:paraId="517FC533" w14:textId="77777777" w:rsidR="001D538E" w:rsidRPr="001D538E" w:rsidRDefault="001D538E" w:rsidP="001D538E">
      <w:r w:rsidRPr="001D538E">
        <w:rPr>
          <w:b/>
          <w:bCs/>
          <w:cs/>
        </w:rPr>
        <w:t>ข้อกฎหมายและดุลพินิจของศาล</w:t>
      </w:r>
      <w:r w:rsidRPr="001D538E">
        <w:br/>
      </w:r>
      <w:r w:rsidRPr="001D538E">
        <w:rPr>
          <w:cs/>
        </w:rPr>
        <w:t xml:space="preserve">ศาลวินิจฉัยว่า อำนาจการให้ทุเลาการบังคับคดีตาม ป.วิ.อาญา มาตรา </w:t>
      </w:r>
      <w:r w:rsidRPr="001D538E">
        <w:t xml:space="preserve">246 </w:t>
      </w:r>
      <w:r w:rsidRPr="001D538E">
        <w:rPr>
          <w:cs/>
        </w:rPr>
        <w:t>เป็นอำนาจของศาลโดยชอบ ไม่ว่าศาลจะสั่งให้ทุเลาก่อนหรือหลังจากมีคำสั่งให้บังคับคดีแล้วก็ตาม</w:t>
      </w:r>
      <w:r w:rsidRPr="001D538E">
        <w:br/>
      </w:r>
      <w:r w:rsidRPr="001D538E">
        <w:rPr>
          <w:cs/>
        </w:rPr>
        <w:t xml:space="preserve">อีกทั้งอำนาจศาลในการทุเลาการบังคับคดีนี้ เป็นคนละส่วนกับอำนาจของอธิบดีกรมราชทัณฑ์ ซึ่งมีอำนาจบริหารราชทัณฑ์ตามพระราชบัญญัติราชทัณฑ์ พ.ศ. </w:t>
      </w:r>
      <w:r w:rsidRPr="001D538E">
        <w:t>2479</w:t>
      </w:r>
      <w:r w:rsidRPr="001D538E">
        <w:br/>
      </w:r>
      <w:r w:rsidRPr="001D538E">
        <w:rPr>
          <w:cs/>
        </w:rPr>
        <w:t xml:space="preserve">ดังนั้น อำนาจของศาลตาม มาตรา </w:t>
      </w:r>
      <w:r w:rsidRPr="001D538E">
        <w:t xml:space="preserve">246 </w:t>
      </w:r>
      <w:r w:rsidRPr="001D538E">
        <w:rPr>
          <w:cs/>
        </w:rPr>
        <w:t>มิได้ลบล้างหรือล่วงล้ำอำนาจของฝ่ายบริหาร แต่เป็นอำนาจที่อยู่ในส่วนของกระบวนการยุติธรรม</w:t>
      </w:r>
    </w:p>
    <w:p w14:paraId="4CAF5088" w14:textId="7F76679E" w:rsidR="001D538E" w:rsidRPr="001D538E" w:rsidRDefault="001D538E" w:rsidP="001D538E">
      <w:r w:rsidRPr="001D538E">
        <w:rPr>
          <w:cs/>
        </w:rPr>
        <w:t>สรุปคำพิพากษา</w:t>
      </w:r>
      <w:r w:rsidRPr="001D538E">
        <w:br/>
      </w:r>
      <w:r w:rsidRPr="001D538E">
        <w:rPr>
          <w:cs/>
        </w:rPr>
        <w:t xml:space="preserve">ศาลมีอำนาจสั่งทุเลาการบังคับคดีได้ทั้งก่อนและหลังจากมีคำสั่งบังคับคดี โดยอำนาจดังกล่าวเป็นอิสระจากอำนาจของอธิบดีกรมราชทัณฑ์ตาม พ.ร.บ.ราชทัณฑ์ พ.ศ. </w:t>
      </w:r>
      <w:r w:rsidRPr="001D538E">
        <w:t xml:space="preserve">2479 </w:t>
      </w:r>
      <w:r w:rsidRPr="001D538E">
        <w:rPr>
          <w:cs/>
        </w:rPr>
        <w:t>ไม่ถือว่าเป็นการก้าวก่ายอำนาจกัน</w:t>
      </w:r>
    </w:p>
    <w:p w14:paraId="608DF63B" w14:textId="27EFC225" w:rsidR="002B6232" w:rsidRDefault="001D538E">
      <w:r w:rsidRPr="001D538E">
        <w:rPr>
          <w:b/>
          <w:bCs/>
          <w:cs/>
        </w:rPr>
        <w:t xml:space="preserve">มีปัญหาปรึกษา ทนายภูวงษ์ </w:t>
      </w:r>
      <w:r w:rsidRPr="001D538E">
        <w:rPr>
          <w:b/>
          <w:bCs/>
        </w:rPr>
        <w:t xml:space="preserve">081-803-4097 </w:t>
      </w:r>
      <w:r w:rsidRPr="001D538E">
        <w:rPr>
          <w:b/>
          <w:bCs/>
          <w:cs/>
        </w:rPr>
        <w:t xml:space="preserve">หรือ ไลน์ ไอดี </w:t>
      </w:r>
      <w:r w:rsidRPr="001D538E">
        <w:rPr>
          <w:b/>
          <w:bCs/>
        </w:rPr>
        <w:t>@lawyerpoovong</w:t>
      </w:r>
      <w:r w:rsidRPr="001D538E">
        <w:br/>
      </w:r>
      <w:r w:rsidRPr="001D538E">
        <w:rPr>
          <w:cs/>
        </w:rPr>
        <w:t>ทุกปัญหามีทางออก ค้นหาคำพิพากษาฎีกาทั้งหมดได้ที่ “ฎีกาสำคัญ”</w:t>
      </w:r>
      <w:r w:rsidRPr="001D538E">
        <w:br/>
      </w:r>
      <w:r w:rsidRPr="001D538E">
        <w:rPr>
          <w:cs/>
        </w:rPr>
        <w:t>ใน</w:t>
      </w:r>
      <w:proofErr w:type="spellStart"/>
      <w:r w:rsidRPr="001D538E">
        <w:rPr>
          <w:cs/>
        </w:rPr>
        <w:t>เวป</w:t>
      </w:r>
      <w:proofErr w:type="spellEnd"/>
      <w:r w:rsidRPr="001D538E">
        <w:rPr>
          <w:cs/>
        </w:rPr>
        <w:t>ไซ</w:t>
      </w:r>
      <w:proofErr w:type="spellStart"/>
      <w:r w:rsidRPr="001D538E">
        <w:rPr>
          <w:cs/>
        </w:rPr>
        <w:t>ต์</w:t>
      </w:r>
      <w:proofErr w:type="spellEnd"/>
      <w:r w:rsidRPr="001D538E">
        <w:t xml:space="preserve"> </w:t>
      </w:r>
      <w:hyperlink r:id="rId4" w:history="1">
        <w:r w:rsidRPr="001D538E">
          <w:rPr>
            <w:rStyle w:val="Hyperlink"/>
          </w:rPr>
          <w:t>www.</w:t>
        </w:r>
        <w:r w:rsidRPr="001D538E">
          <w:rPr>
            <w:rStyle w:val="Hyperlink"/>
            <w:cs/>
          </w:rPr>
          <w:t>สู้คดี.</w:t>
        </w:r>
        <w:r w:rsidRPr="001D538E">
          <w:rPr>
            <w:rStyle w:val="Hyperlink"/>
          </w:rPr>
          <w:t>com</w:t>
        </w:r>
      </w:hyperlink>
      <w:r w:rsidRPr="001D538E">
        <w:t xml:space="preserve"> </w:t>
      </w:r>
      <w:r w:rsidRPr="001D538E">
        <w:rPr>
          <w:cs/>
        </w:rPr>
        <w:t>และ</w:t>
      </w:r>
      <w:r w:rsidRPr="001D538E">
        <w:t xml:space="preserve"> </w:t>
      </w:r>
      <w:hyperlink r:id="rId5" w:history="1">
        <w:r w:rsidRPr="001D538E">
          <w:rPr>
            <w:rStyle w:val="Hyperlink"/>
          </w:rPr>
          <w:t>www.</w:t>
        </w:r>
        <w:r w:rsidRPr="001D538E">
          <w:rPr>
            <w:rStyle w:val="Hyperlink"/>
            <w:cs/>
          </w:rPr>
          <w:t>ทนายภูวงษ์.</w:t>
        </w:r>
        <w:r w:rsidRPr="001D538E">
          <w:rPr>
            <w:rStyle w:val="Hyperlink"/>
          </w:rPr>
          <w:t>com</w:t>
        </w:r>
      </w:hyperlink>
      <w:r w:rsidRPr="001D538E">
        <w:br/>
      </w:r>
      <w:r w:rsidRPr="001D538E">
        <w:rPr>
          <w:cs/>
        </w:rPr>
        <w:t>หรือลิงค์นี้</w:t>
      </w:r>
      <w:r w:rsidRPr="001D538E">
        <w:t xml:space="preserve"> </w:t>
      </w:r>
      <w:hyperlink r:id="rId6" w:history="1">
        <w:r w:rsidRPr="001D538E">
          <w:rPr>
            <w:rStyle w:val="Hyperlink"/>
          </w:rPr>
          <w:t>www.</w:t>
        </w:r>
        <w:r w:rsidRPr="001D538E">
          <w:rPr>
            <w:rStyle w:val="Hyperlink"/>
            <w:cs/>
          </w:rPr>
          <w:t>สู้คดี.</w:t>
        </w:r>
        <w:r w:rsidRPr="001D538E">
          <w:rPr>
            <w:rStyle w:val="Hyperlink"/>
          </w:rPr>
          <w:t>com/</w:t>
        </w:r>
        <w:r w:rsidRPr="001D538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8E"/>
    <w:rsid w:val="000554F2"/>
    <w:rsid w:val="001C2C6A"/>
    <w:rsid w:val="001D538E"/>
    <w:rsid w:val="002B6232"/>
    <w:rsid w:val="00A362D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4CF8B"/>
  <w15:chartTrackingRefBased/>
  <w15:docId w15:val="{3A8463B5-E5BA-4F1F-A902-5A596AEA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53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53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538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3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3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3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3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3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3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38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538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538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3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3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3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3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3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3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538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53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3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53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538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538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538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D53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38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53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53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5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2025-08-05T16:22:00Z</dcterms:created>
  <dcterms:modified xsi:type="dcterms:W3CDTF">2025-08-05T16:22:00Z</dcterms:modified>
</cp:coreProperties>
</file>