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325F8" w14:textId="77777777" w:rsidR="00483BE1" w:rsidRPr="00483BE1" w:rsidRDefault="00483BE1" w:rsidP="00483BE1">
      <w:r w:rsidRPr="00483BE1">
        <w:rPr>
          <w:cs/>
        </w:rPr>
        <w:t xml:space="preserve">ลำดับที่ </w:t>
      </w:r>
      <w:r w:rsidRPr="00483BE1">
        <w:t>789</w:t>
      </w:r>
      <w:r w:rsidRPr="00483BE1">
        <w:br/>
      </w:r>
      <w:r w:rsidRPr="00483BE1">
        <w:rPr>
          <w:cs/>
        </w:rPr>
        <w:t>หัวข้อเรื่อง: การเพิกถอนการจดทะเบียนสิทธิในโฉนดที่ดินตามคำพิพากษาศาล</w:t>
      </w:r>
    </w:p>
    <w:p w14:paraId="0DB454A4" w14:textId="77777777" w:rsidR="00483BE1" w:rsidRPr="00483BE1" w:rsidRDefault="00483BE1" w:rsidP="00483BE1">
      <w:r w:rsidRPr="00483BE1">
        <w:rPr>
          <w:cs/>
        </w:rPr>
        <w:t xml:space="preserve">วิเคราะห์ฎีกาที่ </w:t>
      </w:r>
      <w:r w:rsidRPr="00483BE1">
        <w:t>6387/2547</w:t>
      </w:r>
      <w:r w:rsidRPr="00483BE1">
        <w:br/>
      </w:r>
      <w:r w:rsidRPr="00483BE1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483BE1">
        <w:t>0818034097</w:t>
      </w:r>
    </w:p>
    <w:p w14:paraId="5A1FDE3C" w14:textId="77777777" w:rsidR="00483BE1" w:rsidRPr="00483BE1" w:rsidRDefault="00483BE1" w:rsidP="00483BE1">
      <w:r w:rsidRPr="00483BE1">
        <w:rPr>
          <w:cs/>
        </w:rPr>
        <w:t>กฎหมายเกี่ยวกับอะไร</w:t>
      </w:r>
      <w:r w:rsidRPr="00483BE1">
        <w:br/>
      </w:r>
      <w:r w:rsidRPr="00483BE1">
        <w:rPr>
          <w:cs/>
        </w:rPr>
        <w:t xml:space="preserve">เกี่ยวกับกฎหมายว่าด้วยการจดทะเบียนสิทธิในที่ดิน และอำนาจหน้าที่ของเจ้าพนักงานที่ดินในการดำเนินการตามคำพิพากษา ตามพระราชบัญญัติให้ใช้ประมวลกฎหมายที่ดิน พ.ศ. </w:t>
      </w:r>
      <w:r w:rsidRPr="00483BE1">
        <w:t xml:space="preserve">2497 </w:t>
      </w:r>
      <w:r w:rsidRPr="00483BE1">
        <w:rPr>
          <w:cs/>
        </w:rPr>
        <w:t xml:space="preserve">มาตรา </w:t>
      </w:r>
      <w:r w:rsidRPr="00483BE1">
        <w:t xml:space="preserve">61 </w:t>
      </w:r>
      <w:r w:rsidRPr="00483BE1">
        <w:rPr>
          <w:cs/>
        </w:rPr>
        <w:t xml:space="preserve">วรรคแปด และมาตรา </w:t>
      </w:r>
      <w:r w:rsidRPr="00483BE1">
        <w:t>62</w:t>
      </w:r>
    </w:p>
    <w:p w14:paraId="139D88A7" w14:textId="77777777" w:rsidR="00483BE1" w:rsidRPr="00483BE1" w:rsidRDefault="00483BE1" w:rsidP="00483BE1">
      <w:r w:rsidRPr="00483BE1">
        <w:rPr>
          <w:cs/>
        </w:rPr>
        <w:t xml:space="preserve">วิเคราะห์คำพิพากษาฎีกาที่ </w:t>
      </w:r>
      <w:r w:rsidRPr="00483BE1">
        <w:t>6387/2547</w:t>
      </w:r>
      <w:r w:rsidRPr="00483BE1">
        <w:br/>
      </w:r>
      <w:r w:rsidRPr="00483BE1">
        <w:rPr>
          <w:b/>
          <w:bCs/>
          <w:cs/>
        </w:rPr>
        <w:t>ข้อเท็จจริง</w:t>
      </w:r>
      <w:r w:rsidRPr="00483BE1">
        <w:br/>
      </w:r>
      <w:r w:rsidRPr="00483BE1">
        <w:rPr>
          <w:cs/>
        </w:rPr>
        <w:t>ในคดีนี้ มีการฟ้องร้องเกี่ยวกับการจดทะเบียนสิทธิหรือนิติกรรมในโฉนดที่ดิน และศาลมีคำพิพากษาถึงที่สุดให้เพิกถอนหรือแก้ไขรายการในสารบัญจดทะเบียนท้ายโฉนดที่ดินดังกล่าว</w:t>
      </w:r>
    </w:p>
    <w:p w14:paraId="1D9034E1" w14:textId="77777777" w:rsidR="00483BE1" w:rsidRPr="00483BE1" w:rsidRDefault="00483BE1" w:rsidP="00483BE1">
      <w:r w:rsidRPr="00483BE1">
        <w:rPr>
          <w:b/>
          <w:bCs/>
          <w:cs/>
        </w:rPr>
        <w:t>ข้อกฎหมายและดุลพินิจของศาล</w:t>
      </w:r>
      <w:r w:rsidRPr="00483BE1">
        <w:br/>
      </w:r>
      <w:r w:rsidRPr="00483BE1">
        <w:rPr>
          <w:cs/>
        </w:rPr>
        <w:t xml:space="preserve">ประมวลกฎหมายที่ดิน มาตรา </w:t>
      </w:r>
      <w:r w:rsidRPr="00483BE1">
        <w:t xml:space="preserve">61 </w:t>
      </w:r>
      <w:r w:rsidRPr="00483BE1">
        <w:rPr>
          <w:cs/>
        </w:rPr>
        <w:t>วรรคแปด บัญญัติไว้ว่า</w:t>
      </w:r>
    </w:p>
    <w:p w14:paraId="404956C8" w14:textId="77777777" w:rsidR="00483BE1" w:rsidRPr="00483BE1" w:rsidRDefault="00483BE1" w:rsidP="00483BE1">
      <w:r w:rsidRPr="00483BE1">
        <w:t>“</w:t>
      </w:r>
      <w:r w:rsidRPr="00483BE1">
        <w:rPr>
          <w:cs/>
        </w:rPr>
        <w:t>ในกรณีที่ศาลมีคำพิพากษาหรือคำสั่งถึงที่สุดให้เพิกถอนหรือแก้ไขการจดทะเบียนสิทธิหรือนิติกรรมเกี่ยวกับอสังหาริมทรัพย์ ให้เจ้าพนักงานที่ดินดำเนินการตามคำพิพากษาหรือคำสั่งนั้น ตามวิธีการที่อธิบดีกรมที่ดินกำหนด”</w:t>
      </w:r>
    </w:p>
    <w:p w14:paraId="58931597" w14:textId="77777777" w:rsidR="00483BE1" w:rsidRPr="00483BE1" w:rsidRDefault="00483BE1" w:rsidP="00483BE1">
      <w:r w:rsidRPr="00483BE1">
        <w:rPr>
          <w:cs/>
        </w:rPr>
        <w:t xml:space="preserve">นอกจากนี้ มาตรา </w:t>
      </w:r>
      <w:r w:rsidRPr="00483BE1">
        <w:t xml:space="preserve">62 </w:t>
      </w:r>
      <w:r w:rsidRPr="00483BE1">
        <w:rPr>
          <w:cs/>
        </w:rPr>
        <w:t>ยังบัญญัติอีกว่า</w:t>
      </w:r>
    </w:p>
    <w:p w14:paraId="1DB02104" w14:textId="77777777" w:rsidR="00483BE1" w:rsidRPr="00483BE1" w:rsidRDefault="00483BE1" w:rsidP="00483BE1">
      <w:r w:rsidRPr="00483BE1">
        <w:t>“</w:t>
      </w:r>
      <w:r w:rsidRPr="00483BE1">
        <w:rPr>
          <w:cs/>
        </w:rPr>
        <w:t>บรรดาคดีที่เกี่ยวกับกรรมสิทธิ์ที่ดินที่มีโฉนด เมื่อศาลมีคำพิพากษาหรือคำสั่งถึงที่สุด ให้ศาลแจ้งผลคำพิพากษานั้นต่อเจ้าพนักงานที่ดินท้องที่”</w:t>
      </w:r>
    </w:p>
    <w:p w14:paraId="08EF6428" w14:textId="77777777" w:rsidR="00483BE1" w:rsidRPr="00483BE1" w:rsidRDefault="00483BE1" w:rsidP="00483BE1">
      <w:r w:rsidRPr="00483BE1">
        <w:rPr>
          <w:cs/>
        </w:rPr>
        <w:t xml:space="preserve">ดังนั้น ศาลจึงวินิจฉัยว่า ไม่จำเป็นต้องบังคับให้จำเลยที่ </w:t>
      </w:r>
      <w:r w:rsidRPr="00483BE1">
        <w:t xml:space="preserve">3 </w:t>
      </w:r>
      <w:r w:rsidRPr="00483BE1">
        <w:rPr>
          <w:cs/>
        </w:rPr>
        <w:t>ดำเนินการไปจดทะเบียนเพิกถอนหรือแก้ไขด้วยตนเอง เพราะเมื่อคำพิพากษาถึงที่สุดแล้ว โจทก์สามารถนำสำเนาคำพิพากษาไปยื่นต่อเจ้าพนักงานที่ดินเพื่อให้ดำเนินการตามคำพิพากษาได้โดยตรง หรือศาลก็สามารถแจ้งไปยังเจ้าพนักงานที่ดินโดยไม่ต้องใช้บทบัญญัติตาม ป.</w:t>
      </w:r>
      <w:proofErr w:type="spellStart"/>
      <w:r w:rsidRPr="00483BE1">
        <w:rPr>
          <w:cs/>
        </w:rPr>
        <w:t>พ.พ</w:t>
      </w:r>
      <w:proofErr w:type="spellEnd"/>
      <w:r w:rsidRPr="00483BE1">
        <w:rPr>
          <w:cs/>
        </w:rPr>
        <w:t xml:space="preserve">. มาตรา </w:t>
      </w:r>
      <w:r w:rsidRPr="00483BE1">
        <w:t xml:space="preserve">213 </w:t>
      </w:r>
      <w:r w:rsidRPr="00483BE1">
        <w:rPr>
          <w:cs/>
        </w:rPr>
        <w:t>วรรคสอง (ถือเอาคำพิพากษาแทนการแสดงเจตนา)</w:t>
      </w:r>
    </w:p>
    <w:p w14:paraId="62E213DE" w14:textId="77777777" w:rsidR="00483BE1" w:rsidRPr="00483BE1" w:rsidRDefault="00483BE1" w:rsidP="00483BE1">
      <w:r w:rsidRPr="00483BE1">
        <w:rPr>
          <w:cs/>
        </w:rPr>
        <w:lastRenderedPageBreak/>
        <w:t>สรุปคำพิพากษา</w:t>
      </w:r>
      <w:r w:rsidRPr="00483BE1">
        <w:br/>
      </w:r>
      <w:r w:rsidRPr="00483BE1">
        <w:rPr>
          <w:cs/>
        </w:rPr>
        <w:t xml:space="preserve">คำพิพากษาศาลที่มีคำสั่งให้เพิกถอนหรือแก้ไขการจดทะเบียนสิทธิในโฉนดที่ดินมีผลใช้ได้โดยไม่จำเป็นต้องมีคำสั่งให้จำเลยไปดำเนินการจดทะเบียน หรือใช้คำพิพากษาแทนการแสดงเจตนา เพราะเจ้าพนักงานที่ดินมีหน้าที่ดำเนินการตามคำพิพากษาที่ถึงที่สุดอยู่แล้วตามมาตรา </w:t>
      </w:r>
      <w:r w:rsidRPr="00483BE1">
        <w:t xml:space="preserve">61 </w:t>
      </w:r>
      <w:r w:rsidRPr="00483BE1">
        <w:rPr>
          <w:cs/>
        </w:rPr>
        <w:t xml:space="preserve">และ </w:t>
      </w:r>
      <w:r w:rsidRPr="00483BE1">
        <w:t xml:space="preserve">62 </w:t>
      </w:r>
      <w:r w:rsidRPr="00483BE1">
        <w:rPr>
          <w:cs/>
        </w:rPr>
        <w:t>แห่งประมวลกฎหมายที่ดิน</w:t>
      </w:r>
    </w:p>
    <w:p w14:paraId="1621147A" w14:textId="77777777" w:rsidR="00483BE1" w:rsidRPr="00483BE1" w:rsidRDefault="00483BE1" w:rsidP="00483BE1">
      <w:r w:rsidRPr="00483BE1">
        <w:pict w14:anchorId="3B8F4BFE">
          <v:rect id="_x0000_i1031" style="width:0;height:1.5pt" o:hralign="center" o:hrstd="t" o:hr="t" fillcolor="#a0a0a0" stroked="f"/>
        </w:pict>
      </w:r>
    </w:p>
    <w:p w14:paraId="3936AA47" w14:textId="724BC8BA" w:rsidR="002B6232" w:rsidRDefault="00483BE1">
      <w:r w:rsidRPr="00483BE1">
        <w:rPr>
          <w:cs/>
        </w:rPr>
        <w:t xml:space="preserve">มีปัญหาปรึกษา ทนายภูวงษ์ </w:t>
      </w:r>
      <w:r w:rsidRPr="00483BE1">
        <w:t xml:space="preserve">081-803-4097 </w:t>
      </w:r>
      <w:r w:rsidRPr="00483BE1">
        <w:rPr>
          <w:cs/>
        </w:rPr>
        <w:t xml:space="preserve">หรือ ไลน์ ไอดี </w:t>
      </w:r>
      <w:r w:rsidRPr="00483BE1">
        <w:t>@lawyerpoovong</w:t>
      </w:r>
      <w:r w:rsidRPr="00483BE1">
        <w:br/>
      </w:r>
      <w:r w:rsidRPr="00483BE1">
        <w:rPr>
          <w:cs/>
        </w:rPr>
        <w:t>ทุกปัญหามีทางออก ค้นหาคำพิพากษาฎีกาทั้งหมดได้ที่ “ฎีกาสำคัญ”</w:t>
      </w:r>
      <w:r w:rsidRPr="00483BE1">
        <w:br/>
      </w:r>
      <w:r w:rsidRPr="00483BE1">
        <w:rPr>
          <w:cs/>
        </w:rPr>
        <w:t>ในเว็บไซต์</w:t>
      </w:r>
      <w:r w:rsidRPr="00483BE1">
        <w:t xml:space="preserve"> </w:t>
      </w:r>
      <w:hyperlink r:id="rId4" w:history="1">
        <w:r w:rsidRPr="00483BE1">
          <w:rPr>
            <w:rStyle w:val="Hyperlink"/>
          </w:rPr>
          <w:t>www.</w:t>
        </w:r>
        <w:r w:rsidRPr="00483BE1">
          <w:rPr>
            <w:rStyle w:val="Hyperlink"/>
            <w:cs/>
          </w:rPr>
          <w:t>สู้คดี.</w:t>
        </w:r>
        <w:r w:rsidRPr="00483BE1">
          <w:rPr>
            <w:rStyle w:val="Hyperlink"/>
          </w:rPr>
          <w:t>com</w:t>
        </w:r>
      </w:hyperlink>
      <w:r w:rsidRPr="00483BE1">
        <w:t xml:space="preserve"> </w:t>
      </w:r>
      <w:r w:rsidRPr="00483BE1">
        <w:rPr>
          <w:cs/>
        </w:rPr>
        <w:t>และ</w:t>
      </w:r>
      <w:r w:rsidRPr="00483BE1">
        <w:t xml:space="preserve"> </w:t>
      </w:r>
      <w:hyperlink r:id="rId5" w:history="1">
        <w:r w:rsidRPr="00483BE1">
          <w:rPr>
            <w:rStyle w:val="Hyperlink"/>
          </w:rPr>
          <w:t>www.</w:t>
        </w:r>
        <w:r w:rsidRPr="00483BE1">
          <w:rPr>
            <w:rStyle w:val="Hyperlink"/>
            <w:cs/>
          </w:rPr>
          <w:t>ทนายภูวงษ์.</w:t>
        </w:r>
        <w:r w:rsidRPr="00483BE1">
          <w:rPr>
            <w:rStyle w:val="Hyperlink"/>
          </w:rPr>
          <w:t>com</w:t>
        </w:r>
      </w:hyperlink>
      <w:r w:rsidRPr="00483BE1">
        <w:br/>
      </w:r>
      <w:r w:rsidRPr="00483BE1">
        <w:rPr>
          <w:cs/>
        </w:rPr>
        <w:t>หรือลิงค์นี้</w:t>
      </w:r>
      <w:r w:rsidRPr="00483BE1">
        <w:t xml:space="preserve"> </w:t>
      </w:r>
      <w:hyperlink r:id="rId6" w:history="1">
        <w:r w:rsidRPr="00483BE1">
          <w:rPr>
            <w:rStyle w:val="Hyperlink"/>
          </w:rPr>
          <w:t>www.</w:t>
        </w:r>
        <w:r w:rsidRPr="00483BE1">
          <w:rPr>
            <w:rStyle w:val="Hyperlink"/>
            <w:cs/>
          </w:rPr>
          <w:t>สู้คดี.</w:t>
        </w:r>
        <w:r w:rsidRPr="00483BE1">
          <w:rPr>
            <w:rStyle w:val="Hyperlink"/>
          </w:rPr>
          <w:t>com/</w:t>
        </w:r>
        <w:r w:rsidRPr="00483BE1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BE1"/>
    <w:rsid w:val="000554F2"/>
    <w:rsid w:val="001C2C6A"/>
    <w:rsid w:val="002B6232"/>
    <w:rsid w:val="00483BE1"/>
    <w:rsid w:val="005F21D2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128A7"/>
  <w15:chartTrackingRefBased/>
  <w15:docId w15:val="{C0C7F795-819D-40B5-AE67-303CA6E1B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3BE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3BE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3BE1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3BE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3BE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3BE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3BE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3BE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3BE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3BE1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3BE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3BE1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3BE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3BE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3BE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3BE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3BE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3BE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3BE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83BE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3BE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83BE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83BE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3BE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3BE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83B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3B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3BE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3BE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83BE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3B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1846</Characters>
  <Application>Microsoft Office Word</Application>
  <DocSecurity>0</DocSecurity>
  <Lines>15</Lines>
  <Paragraphs>4</Paragraphs>
  <ScaleCrop>false</ScaleCrop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2025-08-05T16:20:00Z</dcterms:created>
  <dcterms:modified xsi:type="dcterms:W3CDTF">2025-08-05T16:20:00Z</dcterms:modified>
</cp:coreProperties>
</file>