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65870" w14:textId="77777777" w:rsidR="00A73DCB" w:rsidRPr="00A73DCB" w:rsidRDefault="00A73DCB" w:rsidP="00A73DCB">
      <w:r w:rsidRPr="00A73DCB">
        <w:rPr>
          <w:cs/>
        </w:rPr>
        <w:t xml:space="preserve">ลำดับที่ </w:t>
      </w:r>
      <w:r w:rsidRPr="00A73DCB">
        <w:t>000799</w:t>
      </w:r>
      <w:r w:rsidRPr="00A73DCB">
        <w:br/>
      </w:r>
      <w:r w:rsidRPr="00A73DCB">
        <w:rPr>
          <w:b/>
          <w:bCs/>
          <w:cs/>
        </w:rPr>
        <w:t>หัวข้อเรื่อง: การขายที่ดินมือเปล่าโดยไม่มีหนังสือสัญญาเป็นโมฆะ แต่การส่งมอบครอบครองทำให้ผู้รับครอบครองมีสิทธิ</w:t>
      </w:r>
    </w:p>
    <w:p w14:paraId="581B6B52" w14:textId="77777777" w:rsidR="00A73DCB" w:rsidRPr="00A73DCB" w:rsidRDefault="00A73DCB" w:rsidP="00A73DCB">
      <w:r w:rsidRPr="00A73DCB">
        <w:rPr>
          <w:cs/>
        </w:rPr>
        <w:t xml:space="preserve">วิเคราะห์ฎีกาที่ </w:t>
      </w:r>
      <w:r w:rsidRPr="00A73DCB">
        <w:t>6436/2550</w:t>
      </w:r>
      <w:r w:rsidRPr="00A73DCB">
        <w:br/>
      </w:r>
      <w:r w:rsidRPr="00A73DC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73DCB">
        <w:t>0818034097</w:t>
      </w:r>
    </w:p>
    <w:p w14:paraId="2EF11031" w14:textId="77777777" w:rsidR="00A73DCB" w:rsidRPr="00A73DCB" w:rsidRDefault="00A73DCB" w:rsidP="00A73DCB">
      <w:r w:rsidRPr="00A73DCB">
        <w:rPr>
          <w:b/>
          <w:bCs/>
          <w:cs/>
        </w:rPr>
        <w:t>กฎหมายเกี่ยวกับอะไร</w:t>
      </w:r>
      <w:r w:rsidRPr="00A73DCB">
        <w:br/>
      </w:r>
      <w:r w:rsidRPr="00A73DCB">
        <w:rPr>
          <w:cs/>
        </w:rPr>
        <w:t xml:space="preserve">กฎหมายแพ่งและพาณิชย์ว่าด้วยเรื่องทรัพย์สิน การโอนกรรมสิทธิ์ และการถือครองครอบครองที่ดินตามประมวลกฎหมายแพ่งและพาณิชย์ มาตรา </w:t>
      </w:r>
      <w:r w:rsidRPr="00A73DCB">
        <w:t xml:space="preserve">1378 </w:t>
      </w:r>
      <w:r w:rsidRPr="00A73DCB">
        <w:rPr>
          <w:cs/>
        </w:rPr>
        <w:t>และหลักความเป็นโมฆะของนิติกรรม</w:t>
      </w:r>
    </w:p>
    <w:p w14:paraId="7106F4C0" w14:textId="77777777" w:rsidR="00A73DCB" w:rsidRPr="00A73DCB" w:rsidRDefault="00A73DCB" w:rsidP="00A73DCB">
      <w:r w:rsidRPr="00A73DCB">
        <w:rPr>
          <w:b/>
          <w:bCs/>
          <w:cs/>
        </w:rPr>
        <w:t xml:space="preserve">วิเคราะห์คำพิพากษาฎีกาที่ </w:t>
      </w:r>
      <w:r w:rsidRPr="00A73DCB">
        <w:rPr>
          <w:b/>
          <w:bCs/>
        </w:rPr>
        <w:t>6436/2550</w:t>
      </w:r>
    </w:p>
    <w:p w14:paraId="32E8587F" w14:textId="77777777" w:rsidR="00A73DCB" w:rsidRPr="00A73DCB" w:rsidRDefault="00A73DCB" w:rsidP="00A73DCB">
      <w:r w:rsidRPr="00A73DCB">
        <w:rPr>
          <w:b/>
          <w:bCs/>
          <w:cs/>
        </w:rPr>
        <w:t>ข้อเท็จจริง</w:t>
      </w:r>
      <w:r w:rsidRPr="00A73DCB">
        <w:br/>
      </w:r>
      <w:r w:rsidRPr="00A73DCB">
        <w:rPr>
          <w:cs/>
        </w:rPr>
        <w:t xml:space="preserve">จำเลยที่ </w:t>
      </w:r>
      <w:r w:rsidRPr="00A73DCB">
        <w:t xml:space="preserve">1 </w:t>
      </w:r>
      <w:r w:rsidRPr="00A73DCB">
        <w:rPr>
          <w:cs/>
        </w:rPr>
        <w:t>ขายที่ดินมือเปล่า (ไม่มีเอกสารสิทธิ์) ให้แก่โจทก์ และได้ส่งมอบการครอบครองให้โจทก์เรียบร้อยแล้ว แต่ไม่มีการทำสัญญาซื้อขายที่ดินเป็นหนังสือตามที่กฎหมายกำหนด</w:t>
      </w:r>
      <w:r w:rsidRPr="00A73DCB">
        <w:br/>
      </w:r>
      <w:r w:rsidRPr="00A73DCB">
        <w:rPr>
          <w:cs/>
        </w:rPr>
        <w:t xml:space="preserve">ต่อมา จำเลยที่ </w:t>
      </w:r>
      <w:r w:rsidRPr="00A73DCB">
        <w:t xml:space="preserve">1 </w:t>
      </w:r>
      <w:r w:rsidRPr="00A73DCB">
        <w:rPr>
          <w:cs/>
        </w:rPr>
        <w:t xml:space="preserve">กลับนำที่ดินแปลงเดียวกันไปจดทะเบียนโอนกรรมสิทธิ์ให้แก่จำเลยที่ </w:t>
      </w:r>
      <w:r w:rsidRPr="00A73DCB">
        <w:t>2</w:t>
      </w:r>
    </w:p>
    <w:p w14:paraId="1697C599" w14:textId="77777777" w:rsidR="00A73DCB" w:rsidRPr="00A73DCB" w:rsidRDefault="00A73DCB" w:rsidP="00A73DCB">
      <w:r w:rsidRPr="00A73DCB">
        <w:rPr>
          <w:b/>
          <w:bCs/>
          <w:cs/>
        </w:rPr>
        <w:t>ข้อกฎหมายและดุลพินิจของศาล</w:t>
      </w:r>
    </w:p>
    <w:p w14:paraId="578440AB" w14:textId="77777777" w:rsidR="00A73DCB" w:rsidRPr="00A73DCB" w:rsidRDefault="00A73DCB" w:rsidP="00A73DCB">
      <w:pPr>
        <w:numPr>
          <w:ilvl w:val="0"/>
          <w:numId w:val="1"/>
        </w:numPr>
      </w:pPr>
      <w:r w:rsidRPr="00A73DCB">
        <w:rPr>
          <w:cs/>
        </w:rPr>
        <w:t>การขายที่ดินโดยไม่มีหนังสือสัญญาเป็นลายลักษณ์อักษร ถือเป็นนิติกรรมที่ตกเป็น</w:t>
      </w:r>
      <w:r w:rsidRPr="00A73DCB">
        <w:t xml:space="preserve"> </w:t>
      </w:r>
      <w:r w:rsidRPr="00A73DCB">
        <w:rPr>
          <w:b/>
          <w:bCs/>
          <w:cs/>
        </w:rPr>
        <w:t>โมฆะ</w:t>
      </w:r>
      <w:r w:rsidRPr="00A73DCB">
        <w:t xml:space="preserve"> </w:t>
      </w:r>
      <w:r w:rsidRPr="00A73DCB">
        <w:rPr>
          <w:cs/>
        </w:rPr>
        <w:t>ตามหลักกฎหมาย</w:t>
      </w:r>
    </w:p>
    <w:p w14:paraId="07B1C1E8" w14:textId="77777777" w:rsidR="00A73DCB" w:rsidRPr="00A73DCB" w:rsidRDefault="00A73DCB" w:rsidP="00A73DCB">
      <w:pPr>
        <w:numPr>
          <w:ilvl w:val="0"/>
          <w:numId w:val="1"/>
        </w:numPr>
      </w:pPr>
      <w:r w:rsidRPr="00A73DCB">
        <w:rPr>
          <w:cs/>
        </w:rPr>
        <w:t>อย่างไรก็ตาม ที่ดินพิพาทเป็น "ที่ดินมือเปล่า" ซึ่งแม้จะไม่มีหนังสือสัญญา แต่เมื่อมีการส่งมอบครอบครองจริง โจทก์ย่อมได้สิทธิเหนือที่ดินตาม</w:t>
      </w:r>
      <w:r w:rsidRPr="00A73DCB">
        <w:t xml:space="preserve"> </w:t>
      </w:r>
      <w:r w:rsidRPr="00A73DCB">
        <w:rPr>
          <w:b/>
          <w:bCs/>
          <w:cs/>
        </w:rPr>
        <w:t xml:space="preserve">มาตรา </w:t>
      </w:r>
      <w:r w:rsidRPr="00A73DCB">
        <w:rPr>
          <w:b/>
          <w:bCs/>
        </w:rPr>
        <w:t>1378</w:t>
      </w:r>
      <w:r w:rsidRPr="00A73DCB">
        <w:t xml:space="preserve"> </w:t>
      </w:r>
      <w:r w:rsidRPr="00A73DCB">
        <w:rPr>
          <w:cs/>
        </w:rPr>
        <w:t>แห่งประมวลกฎหมายแพ่งและพาณิชย์</w:t>
      </w:r>
    </w:p>
    <w:p w14:paraId="49689655" w14:textId="77777777" w:rsidR="00A73DCB" w:rsidRPr="00A73DCB" w:rsidRDefault="00A73DCB" w:rsidP="00A73DCB">
      <w:pPr>
        <w:numPr>
          <w:ilvl w:val="0"/>
          <w:numId w:val="1"/>
        </w:numPr>
      </w:pPr>
      <w:r w:rsidRPr="00A73DCB">
        <w:rPr>
          <w:cs/>
        </w:rPr>
        <w:t xml:space="preserve">การโอนการครอบครองนั้นมีผลให้โจทก์เป็นผู้มีสิทธิครอบครองโดยสุจริต และจำเลยที่ </w:t>
      </w:r>
      <w:r w:rsidRPr="00A73DCB">
        <w:t xml:space="preserve">1 </w:t>
      </w:r>
      <w:r w:rsidRPr="00A73DCB">
        <w:rPr>
          <w:cs/>
        </w:rPr>
        <w:t>ซึ่งได้ขายและส่งมอบแล้ว ย่อม</w:t>
      </w:r>
      <w:r w:rsidRPr="00A73DCB">
        <w:t xml:space="preserve"> </w:t>
      </w:r>
      <w:r w:rsidRPr="00A73DCB">
        <w:rPr>
          <w:b/>
          <w:bCs/>
          <w:cs/>
        </w:rPr>
        <w:t>หมดสิทธิ</w:t>
      </w:r>
      <w:r w:rsidRPr="00A73DCB">
        <w:rPr>
          <w:cs/>
        </w:rPr>
        <w:t>จะนำที่ดินนั้นไปโอนกรรมสิทธิ์ให้ผู้อื่น</w:t>
      </w:r>
    </w:p>
    <w:p w14:paraId="4C5C056F" w14:textId="77777777" w:rsidR="00A73DCB" w:rsidRPr="00A73DCB" w:rsidRDefault="00A73DCB" w:rsidP="00A73DCB">
      <w:pPr>
        <w:numPr>
          <w:ilvl w:val="0"/>
          <w:numId w:val="1"/>
        </w:numPr>
      </w:pPr>
      <w:r w:rsidRPr="00A73DCB">
        <w:rPr>
          <w:cs/>
        </w:rPr>
        <w:t xml:space="preserve">การที่จำเลยที่ </w:t>
      </w:r>
      <w:r w:rsidRPr="00A73DCB">
        <w:t xml:space="preserve">2 </w:t>
      </w:r>
      <w:r w:rsidRPr="00A73DCB">
        <w:rPr>
          <w:cs/>
        </w:rPr>
        <w:t xml:space="preserve">รับโอนจากจำเลยที่ </w:t>
      </w:r>
      <w:r w:rsidRPr="00A73DCB">
        <w:t xml:space="preserve">1 </w:t>
      </w:r>
      <w:r w:rsidRPr="00A73DCB">
        <w:rPr>
          <w:cs/>
        </w:rPr>
        <w:t>จึงไม่สามารถมีสิทธิดีกว่าโจทก์ในฐานะผู้ครอบครองมาก่อนตามหลัก "ผู้โอนให้สิทธิแก่ผู้รับโอนไม่ได้มากกว่าที่ตนมี"</w:t>
      </w:r>
    </w:p>
    <w:p w14:paraId="014942E7" w14:textId="77777777" w:rsidR="00A73DCB" w:rsidRPr="00A73DCB" w:rsidRDefault="00A73DCB" w:rsidP="00A73DCB">
      <w:r w:rsidRPr="00A73DCB">
        <w:rPr>
          <w:b/>
          <w:bCs/>
          <w:cs/>
        </w:rPr>
        <w:lastRenderedPageBreak/>
        <w:t>สรุปคำพิพากษา</w:t>
      </w:r>
      <w:r w:rsidRPr="00A73DCB">
        <w:br/>
      </w:r>
      <w:r w:rsidRPr="00A73DCB">
        <w:rPr>
          <w:cs/>
        </w:rPr>
        <w:t xml:space="preserve">แม้สัญญาขายที่ดินระหว่างจำเลยที่ </w:t>
      </w:r>
      <w:r w:rsidRPr="00A73DCB">
        <w:t xml:space="preserve">1 </w:t>
      </w:r>
      <w:r w:rsidRPr="00A73DCB">
        <w:rPr>
          <w:cs/>
        </w:rPr>
        <w:t xml:space="preserve">กับโจทก์จะเป็นโมฆะเพราะไม่มีหนังสือสัญญา แต่การส่งมอบครอบครองให้โจทก์ทำให้เกิดการโอนการครอบครองตามกฎหมาย ที่ดินจึงตกเป็นของโจทก์ตามมาตรา </w:t>
      </w:r>
      <w:r w:rsidRPr="00A73DCB">
        <w:t xml:space="preserve">1378 </w:t>
      </w:r>
      <w:r w:rsidRPr="00A73DCB">
        <w:rPr>
          <w:cs/>
        </w:rPr>
        <w:t xml:space="preserve">จำเลยที่ </w:t>
      </w:r>
      <w:r w:rsidRPr="00A73DCB">
        <w:t xml:space="preserve">1 </w:t>
      </w:r>
      <w:r w:rsidRPr="00A73DCB">
        <w:rPr>
          <w:cs/>
        </w:rPr>
        <w:t xml:space="preserve">ไม่อาจนำที่ดินไปโอนให้จำเลยที่ </w:t>
      </w:r>
      <w:r w:rsidRPr="00A73DCB">
        <w:t xml:space="preserve">2 </w:t>
      </w:r>
      <w:r w:rsidRPr="00A73DCB">
        <w:rPr>
          <w:cs/>
        </w:rPr>
        <w:t xml:space="preserve">ได้อีก การรับโอนของจำเลยที่ </w:t>
      </w:r>
      <w:r w:rsidRPr="00A73DCB">
        <w:t xml:space="preserve">2 </w:t>
      </w:r>
      <w:r w:rsidRPr="00A73DCB">
        <w:rPr>
          <w:cs/>
        </w:rPr>
        <w:t>จึงไม่มีผลเหนือสิทธิของโจทก์</w:t>
      </w:r>
    </w:p>
    <w:p w14:paraId="729847A5" w14:textId="77777777" w:rsidR="00A73DCB" w:rsidRPr="00A73DCB" w:rsidRDefault="00A73DCB" w:rsidP="00A73DCB">
      <w:r w:rsidRPr="00A73DCB">
        <w:pict w14:anchorId="7DA3F621">
          <v:rect id="_x0000_i1031" style="width:0;height:1.5pt" o:hralign="center" o:hrstd="t" o:hr="t" fillcolor="#a0a0a0" stroked="f"/>
        </w:pict>
      </w:r>
    </w:p>
    <w:p w14:paraId="7574D1B1" w14:textId="1C3319E7" w:rsidR="002B6232" w:rsidRPr="00A73DCB" w:rsidRDefault="00A73DCB">
      <w:pPr>
        <w:rPr>
          <w:rFonts w:hint="cs"/>
        </w:rPr>
      </w:pPr>
      <w:r w:rsidRPr="00A73DCB">
        <w:rPr>
          <w:b/>
          <w:bCs/>
          <w:cs/>
        </w:rPr>
        <w:t xml:space="preserve">มีปัญหาปรึกษา ทนายภูวงษ์ </w:t>
      </w:r>
      <w:r w:rsidRPr="00A73DCB">
        <w:rPr>
          <w:b/>
          <w:bCs/>
        </w:rPr>
        <w:t xml:space="preserve">081-803-4097 </w:t>
      </w:r>
      <w:r w:rsidRPr="00A73DCB">
        <w:rPr>
          <w:b/>
          <w:bCs/>
          <w:cs/>
        </w:rPr>
        <w:t xml:space="preserve">หรือ ไลน์ ไอดี </w:t>
      </w:r>
      <w:r w:rsidRPr="00A73DCB">
        <w:rPr>
          <w:b/>
          <w:bCs/>
        </w:rPr>
        <w:t>@lawyerpoovong</w:t>
      </w:r>
      <w:r w:rsidRPr="00A73DCB">
        <w:rPr>
          <w:b/>
          <w:bCs/>
        </w:rPr>
        <w:br/>
      </w:r>
      <w:r w:rsidRPr="00A73DCB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A73DCB">
        <w:rPr>
          <w:b/>
          <w:bCs/>
          <w:cs/>
        </w:rPr>
        <w:t>เวป</w:t>
      </w:r>
      <w:proofErr w:type="spellEnd"/>
      <w:r w:rsidRPr="00A73DCB">
        <w:rPr>
          <w:b/>
          <w:bCs/>
          <w:cs/>
        </w:rPr>
        <w:t>ไซ</w:t>
      </w:r>
      <w:proofErr w:type="spellStart"/>
      <w:r w:rsidRPr="00A73DCB">
        <w:rPr>
          <w:b/>
          <w:bCs/>
          <w:cs/>
        </w:rPr>
        <w:t>ต์</w:t>
      </w:r>
      <w:proofErr w:type="spellEnd"/>
      <w:r w:rsidRPr="00A73DCB">
        <w:rPr>
          <w:b/>
          <w:bCs/>
        </w:rPr>
        <w:t xml:space="preserve"> </w:t>
      </w:r>
      <w:hyperlink r:id="rId5" w:history="1">
        <w:r w:rsidRPr="00A73DCB">
          <w:rPr>
            <w:rStyle w:val="Hyperlink"/>
            <w:b/>
            <w:bCs/>
          </w:rPr>
          <w:t>www.</w:t>
        </w:r>
        <w:r w:rsidRPr="00A73DCB">
          <w:rPr>
            <w:rStyle w:val="Hyperlink"/>
            <w:b/>
            <w:bCs/>
            <w:cs/>
          </w:rPr>
          <w:t>สู้คดี.</w:t>
        </w:r>
        <w:r w:rsidRPr="00A73DCB">
          <w:rPr>
            <w:rStyle w:val="Hyperlink"/>
            <w:b/>
            <w:bCs/>
          </w:rPr>
          <w:t>com</w:t>
        </w:r>
      </w:hyperlink>
      <w:r w:rsidRPr="00A73DCB">
        <w:rPr>
          <w:b/>
          <w:bCs/>
        </w:rPr>
        <w:t xml:space="preserve"> </w:t>
      </w:r>
      <w:r w:rsidRPr="00A73DCB">
        <w:rPr>
          <w:b/>
          <w:bCs/>
          <w:cs/>
        </w:rPr>
        <w:t>และ</w:t>
      </w:r>
      <w:r w:rsidRPr="00A73DCB">
        <w:rPr>
          <w:b/>
          <w:bCs/>
        </w:rPr>
        <w:t xml:space="preserve"> </w:t>
      </w:r>
      <w:hyperlink r:id="rId6" w:history="1">
        <w:r w:rsidRPr="00A73DCB">
          <w:rPr>
            <w:rStyle w:val="Hyperlink"/>
            <w:b/>
            <w:bCs/>
          </w:rPr>
          <w:t>www.</w:t>
        </w:r>
        <w:r w:rsidRPr="00A73DCB">
          <w:rPr>
            <w:rStyle w:val="Hyperlink"/>
            <w:b/>
            <w:bCs/>
            <w:cs/>
          </w:rPr>
          <w:t>ทนายภูวงษ์.</w:t>
        </w:r>
        <w:r w:rsidRPr="00A73DCB">
          <w:rPr>
            <w:rStyle w:val="Hyperlink"/>
            <w:b/>
            <w:bCs/>
          </w:rPr>
          <w:t>com</w:t>
        </w:r>
      </w:hyperlink>
      <w:r w:rsidRPr="00A73DCB">
        <w:rPr>
          <w:b/>
          <w:bCs/>
        </w:rPr>
        <w:br/>
      </w:r>
      <w:r w:rsidRPr="00A73DCB">
        <w:rPr>
          <w:b/>
          <w:bCs/>
          <w:cs/>
        </w:rPr>
        <w:t>หรือลิงค์นี้</w:t>
      </w:r>
      <w:r w:rsidRPr="00A73DCB">
        <w:rPr>
          <w:b/>
          <w:bCs/>
        </w:rPr>
        <w:t xml:space="preserve"> </w:t>
      </w:r>
      <w:hyperlink r:id="rId7" w:history="1">
        <w:r w:rsidRPr="00A73DCB">
          <w:rPr>
            <w:rStyle w:val="Hyperlink"/>
            <w:b/>
            <w:bCs/>
          </w:rPr>
          <w:t>www.</w:t>
        </w:r>
        <w:r w:rsidRPr="00A73DCB">
          <w:rPr>
            <w:rStyle w:val="Hyperlink"/>
            <w:b/>
            <w:bCs/>
            <w:cs/>
          </w:rPr>
          <w:t>สู้คดี.</w:t>
        </w:r>
        <w:r w:rsidRPr="00A73DCB">
          <w:rPr>
            <w:rStyle w:val="Hyperlink"/>
            <w:b/>
            <w:bCs/>
          </w:rPr>
          <w:t>com/</w:t>
        </w:r>
        <w:r w:rsidRPr="00A73DCB">
          <w:rPr>
            <w:rStyle w:val="Hyperlink"/>
            <w:b/>
            <w:bCs/>
            <w:cs/>
          </w:rPr>
          <w:t>ฎีกาสำคัญ</w:t>
        </w:r>
      </w:hyperlink>
    </w:p>
    <w:sectPr w:rsidR="002B6232" w:rsidRPr="00A73D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1620E2"/>
    <w:multiLevelType w:val="multilevel"/>
    <w:tmpl w:val="59022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5297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DCB"/>
    <w:rsid w:val="000554F2"/>
    <w:rsid w:val="001C2C6A"/>
    <w:rsid w:val="002B6232"/>
    <w:rsid w:val="002F1777"/>
    <w:rsid w:val="00A43436"/>
    <w:rsid w:val="00A73DCB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584D5"/>
  <w15:chartTrackingRefBased/>
  <w15:docId w15:val="{783F06AC-7247-406F-A32B-4B3E531E6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3DC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3DC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3DC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3DC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3DC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3DC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3DC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3DC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3DC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DC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3DC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3DC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3DC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3DC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3DC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3DC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3DC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3DC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3DC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73DC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3DC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73DC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73DC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3DC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3DC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73D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3D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3DC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3D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73D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3D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2025-08-05T16:11:00Z</dcterms:created>
  <dcterms:modified xsi:type="dcterms:W3CDTF">2025-08-05T16:12:00Z</dcterms:modified>
</cp:coreProperties>
</file>