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B495A" w14:textId="77777777" w:rsidR="006C36B8" w:rsidRPr="006C36B8" w:rsidRDefault="006C36B8" w:rsidP="006C36B8">
      <w:r w:rsidRPr="006C36B8">
        <w:rPr>
          <w:cs/>
        </w:rPr>
        <w:t xml:space="preserve">ลำดับที่ </w:t>
      </w:r>
      <w:r w:rsidRPr="006C36B8">
        <w:t>000801</w:t>
      </w:r>
      <w:r w:rsidRPr="006C36B8">
        <w:br/>
      </w:r>
      <w:r w:rsidRPr="006C36B8">
        <w:rPr>
          <w:cs/>
        </w:rPr>
        <w:t>หัวข้อเรื่อง การตรวจค้นห้องพักในเวลากลางคืนโดยไม่มีหมายค้นในคดียาเสพติด</w:t>
      </w:r>
      <w:r w:rsidRPr="006C36B8">
        <w:br/>
      </w:r>
      <w:r w:rsidRPr="006C36B8">
        <w:rPr>
          <w:cs/>
        </w:rPr>
        <w:t xml:space="preserve">วิเคราะห์ฎีกาที่ </w:t>
      </w:r>
      <w:r w:rsidRPr="006C36B8">
        <w:t>4536/2543</w:t>
      </w:r>
      <w:r w:rsidRPr="006C36B8">
        <w:br/>
      </w:r>
      <w:r w:rsidRPr="006C36B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C36B8">
        <w:t>0818034097</w:t>
      </w:r>
    </w:p>
    <w:p w14:paraId="70A9D829" w14:textId="77777777" w:rsidR="006C36B8" w:rsidRPr="006C36B8" w:rsidRDefault="006C36B8" w:rsidP="006C36B8">
      <w:r w:rsidRPr="006C36B8">
        <w:rPr>
          <w:cs/>
        </w:rPr>
        <w:t>กฎหมายเกี่ยวกับอะไร</w:t>
      </w:r>
      <w:r w:rsidRPr="006C36B8">
        <w:br/>
      </w:r>
      <w:r w:rsidRPr="006C36B8">
        <w:rPr>
          <w:cs/>
        </w:rPr>
        <w:t xml:space="preserve">คดีนี้เกี่ยวกับกฎหมายยาเสพติด พระราชบัญญัติยาเสพติดให้โทษ พ.ศ. </w:t>
      </w:r>
      <w:r w:rsidRPr="006C36B8">
        <w:t xml:space="preserve">2519 </w:t>
      </w:r>
      <w:r w:rsidRPr="006C36B8">
        <w:rPr>
          <w:cs/>
        </w:rPr>
        <w:t xml:space="preserve">มาตรา </w:t>
      </w:r>
      <w:r w:rsidRPr="006C36B8">
        <w:t xml:space="preserve">14 </w:t>
      </w:r>
      <w:r w:rsidRPr="006C36B8">
        <w:rPr>
          <w:cs/>
        </w:rPr>
        <w:t xml:space="preserve">และประมวลกฎหมายวิธีพิจารณาความอาญา มาตรา </w:t>
      </w:r>
      <w:r w:rsidRPr="006C36B8">
        <w:t xml:space="preserve">92 </w:t>
      </w:r>
      <w:r w:rsidRPr="006C36B8">
        <w:rPr>
          <w:cs/>
        </w:rPr>
        <w:t>ว่าด้วยเรื่องอำนาจในการตรวจค้นและการใช้พยานหลักฐาน</w:t>
      </w:r>
    </w:p>
    <w:p w14:paraId="3ED68E43" w14:textId="77777777" w:rsidR="006C36B8" w:rsidRPr="006C36B8" w:rsidRDefault="006C36B8" w:rsidP="006C36B8">
      <w:r w:rsidRPr="006C36B8">
        <w:rPr>
          <w:cs/>
        </w:rPr>
        <w:t xml:space="preserve">วิเคราะห์คำพิพากษาฎีกาเลขที่ </w:t>
      </w:r>
      <w:r w:rsidRPr="006C36B8">
        <w:t>4536/2543</w:t>
      </w:r>
      <w:r w:rsidRPr="006C36B8">
        <w:br/>
      </w:r>
      <w:r w:rsidRPr="006C36B8">
        <w:rPr>
          <w:cs/>
        </w:rPr>
        <w:t>ข้อเท็จจริง</w:t>
      </w:r>
      <w:r w:rsidRPr="006C36B8">
        <w:br/>
      </w:r>
      <w:r w:rsidRPr="006C36B8">
        <w:rPr>
          <w:cs/>
        </w:rPr>
        <w:t>เจ้าหน้าที่ตำรวจได้รับแจ้งเบาะแสว่า จำเลยลักลอบจำหน่ายยาเสพติดชนิดเมทแอม</w:t>
      </w:r>
      <w:proofErr w:type="spellStart"/>
      <w:r w:rsidRPr="006C36B8">
        <w:rPr>
          <w:cs/>
        </w:rPr>
        <w:t>เฟ</w:t>
      </w:r>
      <w:proofErr w:type="spellEnd"/>
      <w:r w:rsidRPr="006C36B8">
        <w:rPr>
          <w:cs/>
        </w:rPr>
        <w:t>ตามีน จึงวางแผนซุ่มดูพฤติการณ์ พบว่าในเวลากลางคืนมีรถบรรทุกสิบล้อจำนวนหลายคันมาจอดที่ร้านของจำเลย คนขับเข้าไปส่งธนบัตรให้จำเลย และจำเลยหยิบของจากชั้นวางส่งกลับไป จึงเชื่อว่าจำเลยกำลังจำหน่ายยาเสพติด เจ้าหน้าที่ตำรวจแสดงตัวพร้อมแสดงบัตร ป.ป.ส. และขอเข้าตรวจค้นชั้นวางของใกล้ที่นั่งของจำเลย พบยาเสพติดซุกซ่อนอยู่ในกล่องยากันยุง ทั้งนี้ จำเลยยินยอมให้ค้นโดยดี</w:t>
      </w:r>
    </w:p>
    <w:p w14:paraId="481C736F" w14:textId="77777777" w:rsidR="006C36B8" w:rsidRPr="006C36B8" w:rsidRDefault="006C36B8" w:rsidP="006C36B8">
      <w:r w:rsidRPr="006C36B8">
        <w:rPr>
          <w:cs/>
        </w:rPr>
        <w:t>ข้อกฎหมายและดุลพินิจของศาล</w:t>
      </w:r>
      <w:r w:rsidRPr="006C36B8">
        <w:br/>
      </w:r>
      <w:r w:rsidRPr="006C36B8">
        <w:rPr>
          <w:cs/>
        </w:rPr>
        <w:t>จำเลยฎีกาอ้างว่า การจับกุมและตรวจค้นในยามวิกาลโดยไม่มีหมายจับและหมายค้นเป็นการไม่ชอบด้วยกฎหมาย แม้จำเลยจะเพิ่งยกประเด็นนี้ในชั้นฎีกา แต่เป็นปัญหาที่เกี่ยวกับความสงบเรียบร้อยของประชาชน ศาลฎีกาจึงมีอำนาจวินิจฉัย</w:t>
      </w:r>
      <w:r w:rsidRPr="006C36B8">
        <w:br/>
      </w:r>
      <w:r w:rsidRPr="006C36B8">
        <w:rPr>
          <w:cs/>
        </w:rPr>
        <w:t xml:space="preserve">ศาลพิเคราะห์ว่า กรณีนี้เข้าลักษณะตามมาตรา </w:t>
      </w:r>
      <w:r w:rsidRPr="006C36B8">
        <w:t xml:space="preserve">14 </w:t>
      </w:r>
      <w:r w:rsidRPr="006C36B8">
        <w:rPr>
          <w:cs/>
        </w:rPr>
        <w:t xml:space="preserve">แห่ง พ.ร.บ.ป้องกันและปราบปรามยาเสพติด พ.ศ. </w:t>
      </w:r>
      <w:r w:rsidRPr="006C36B8">
        <w:t xml:space="preserve">2519 </w:t>
      </w:r>
      <w:r w:rsidRPr="006C36B8">
        <w:rPr>
          <w:cs/>
        </w:rPr>
        <w:t>ซึ่งให้อำนาจเจ้าพนักงานเข้าตรวจค้นได้โดยไม่ต้องมีหมาย หากมีเหตุอันควรสงสัยว่ามียาเสพติดอยู่ในเคหสถานและหากไม่ดำเนินการทันทีอาจมีการโยกย้ายทำลายพยานหลักฐาน อีกทั้งจำเลยก็ยินยอมให้ตรวจค้น การตรวจค้นจึงชอบด้วยกฎหมาย และสิ่งของที่ตรวจพบสามารถใช้เป็นพยานหลักฐานได้</w:t>
      </w:r>
    </w:p>
    <w:p w14:paraId="06855407" w14:textId="77777777" w:rsidR="006C36B8" w:rsidRPr="006C36B8" w:rsidRDefault="006C36B8" w:rsidP="006C36B8">
      <w:r w:rsidRPr="006C36B8">
        <w:rPr>
          <w:cs/>
        </w:rPr>
        <w:t>สรุปคำพิพากษา</w:t>
      </w:r>
      <w:r w:rsidRPr="006C36B8">
        <w:br/>
      </w:r>
      <w:r w:rsidRPr="006C36B8">
        <w:rPr>
          <w:cs/>
        </w:rPr>
        <w:t xml:space="preserve">ศาลฎีกาเห็นว่า การตรวจค้นห้องพักของจำเลยในเวลากลางคืนโดยไม่มีหมายจับและหมายค้น เป็นการกระทำที่ชอบด้วยกฎหมายตาม พ.ร.บ.ยาเสพติด มาตรา </w:t>
      </w:r>
      <w:r w:rsidRPr="006C36B8">
        <w:t xml:space="preserve">14 </w:t>
      </w:r>
      <w:r w:rsidRPr="006C36B8">
        <w:rPr>
          <w:cs/>
        </w:rPr>
        <w:t xml:space="preserve">ประกอบกับการยินยอมของจำเลย จึงสามารถใช้พยานหลักฐานที่ได้จากการตรวจค้นนั้นได้ และไม่จำเป็นต้องอาศัยเงื่อนไขตามมาตรา </w:t>
      </w:r>
      <w:r w:rsidRPr="006C36B8">
        <w:t xml:space="preserve">92 </w:t>
      </w:r>
      <w:r w:rsidRPr="006C36B8">
        <w:rPr>
          <w:cs/>
        </w:rPr>
        <w:t>แห่งประมวลกฎหมายวิธีพิจารณาความอาญา</w:t>
      </w:r>
    </w:p>
    <w:p w14:paraId="4C58695D" w14:textId="1202796D" w:rsidR="002B6232" w:rsidRDefault="006C36B8">
      <w:r w:rsidRPr="006C36B8">
        <w:rPr>
          <w:cs/>
        </w:rPr>
        <w:lastRenderedPageBreak/>
        <w:t xml:space="preserve">มีปัญหาปรึกษา ทนายภูวงษ์ </w:t>
      </w:r>
      <w:r w:rsidRPr="006C36B8">
        <w:t xml:space="preserve">081-803-4097 </w:t>
      </w:r>
      <w:r w:rsidRPr="006C36B8">
        <w:rPr>
          <w:cs/>
        </w:rPr>
        <w:t xml:space="preserve">หรือ ไลน์ ไอดี </w:t>
      </w:r>
      <w:r w:rsidRPr="006C36B8">
        <w:t>@lawyerpoovong</w:t>
      </w:r>
      <w:r w:rsidRPr="006C36B8">
        <w:br/>
      </w:r>
      <w:r w:rsidRPr="006C36B8">
        <w:rPr>
          <w:cs/>
        </w:rPr>
        <w:t>ทุกปัญหามีทางออก</w:t>
      </w:r>
      <w:r w:rsidRPr="006C36B8">
        <w:br/>
      </w:r>
      <w:r w:rsidRPr="006C36B8">
        <w:rPr>
          <w:cs/>
        </w:rPr>
        <w:t>ค้นหาคำพิพากษาฎีกาทั้งหมดได้ที่ “ฎีกาสำคัญ“</w:t>
      </w:r>
      <w:r w:rsidRPr="006C36B8">
        <w:br/>
      </w:r>
      <w:r w:rsidRPr="006C36B8">
        <w:rPr>
          <w:cs/>
        </w:rPr>
        <w:t>ใน</w:t>
      </w:r>
      <w:proofErr w:type="spellStart"/>
      <w:r w:rsidRPr="006C36B8">
        <w:rPr>
          <w:cs/>
        </w:rPr>
        <w:t>เวป</w:t>
      </w:r>
      <w:proofErr w:type="spellEnd"/>
      <w:r w:rsidRPr="006C36B8">
        <w:rPr>
          <w:cs/>
        </w:rPr>
        <w:t>ไซ</w:t>
      </w:r>
      <w:proofErr w:type="spellStart"/>
      <w:r w:rsidRPr="006C36B8">
        <w:rPr>
          <w:cs/>
        </w:rPr>
        <w:t>ต์</w:t>
      </w:r>
      <w:proofErr w:type="spellEnd"/>
      <w:r w:rsidRPr="006C36B8">
        <w:t xml:space="preserve"> </w:t>
      </w:r>
      <w:hyperlink r:id="rId4" w:history="1">
        <w:r w:rsidRPr="006C36B8">
          <w:rPr>
            <w:rStyle w:val="Hyperlink"/>
          </w:rPr>
          <w:t>www.</w:t>
        </w:r>
        <w:r w:rsidRPr="006C36B8">
          <w:rPr>
            <w:rStyle w:val="Hyperlink"/>
            <w:cs/>
          </w:rPr>
          <w:t>สู้คดี.</w:t>
        </w:r>
        <w:r w:rsidRPr="006C36B8">
          <w:rPr>
            <w:rStyle w:val="Hyperlink"/>
          </w:rPr>
          <w:t>com</w:t>
        </w:r>
      </w:hyperlink>
      <w:r w:rsidRPr="006C36B8">
        <w:t xml:space="preserve"> </w:t>
      </w:r>
      <w:r w:rsidRPr="006C36B8">
        <w:rPr>
          <w:cs/>
        </w:rPr>
        <w:t>และ</w:t>
      </w:r>
      <w:r w:rsidRPr="006C36B8">
        <w:t xml:space="preserve"> </w:t>
      </w:r>
      <w:hyperlink r:id="rId5" w:history="1">
        <w:r w:rsidRPr="006C36B8">
          <w:rPr>
            <w:rStyle w:val="Hyperlink"/>
          </w:rPr>
          <w:t>www.</w:t>
        </w:r>
        <w:r w:rsidRPr="006C36B8">
          <w:rPr>
            <w:rStyle w:val="Hyperlink"/>
            <w:cs/>
          </w:rPr>
          <w:t>ทนายภูวงษ์.</w:t>
        </w:r>
        <w:r w:rsidRPr="006C36B8">
          <w:rPr>
            <w:rStyle w:val="Hyperlink"/>
          </w:rPr>
          <w:t>com</w:t>
        </w:r>
      </w:hyperlink>
      <w:r w:rsidRPr="006C36B8">
        <w:br/>
      </w:r>
      <w:r w:rsidRPr="006C36B8">
        <w:rPr>
          <w:cs/>
        </w:rPr>
        <w:t>หรือลิงค์นี้</w:t>
      </w:r>
      <w:r w:rsidRPr="006C36B8">
        <w:t xml:space="preserve"> </w:t>
      </w:r>
      <w:hyperlink r:id="rId6" w:history="1">
        <w:r w:rsidRPr="006C36B8">
          <w:rPr>
            <w:rStyle w:val="Hyperlink"/>
          </w:rPr>
          <w:t>www.</w:t>
        </w:r>
        <w:r w:rsidRPr="006C36B8">
          <w:rPr>
            <w:rStyle w:val="Hyperlink"/>
            <w:cs/>
          </w:rPr>
          <w:t>สู้คดี.</w:t>
        </w:r>
        <w:r w:rsidRPr="006C36B8">
          <w:rPr>
            <w:rStyle w:val="Hyperlink"/>
          </w:rPr>
          <w:t>com/</w:t>
        </w:r>
        <w:r w:rsidRPr="006C36B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6B8"/>
    <w:rsid w:val="000554F2"/>
    <w:rsid w:val="001C2C6A"/>
    <w:rsid w:val="002B6232"/>
    <w:rsid w:val="00300B6E"/>
    <w:rsid w:val="006C36B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1CF29"/>
  <w15:chartTrackingRefBased/>
  <w15:docId w15:val="{AE2D7751-E010-4BD2-8031-7AED6AEF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36B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36B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36B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36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36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36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36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36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36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36B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36B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36B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36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36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36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36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36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36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36B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C36B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36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C36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C36B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36B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36B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C36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36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36B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36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C36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3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2025-08-06T23:58:00Z</dcterms:created>
  <dcterms:modified xsi:type="dcterms:W3CDTF">2025-08-06T23:59:00Z</dcterms:modified>
</cp:coreProperties>
</file>