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058D" w14:textId="77777777" w:rsidR="00391474" w:rsidRPr="00391474" w:rsidRDefault="00391474" w:rsidP="00391474">
      <w:r w:rsidRPr="00391474">
        <w:rPr>
          <w:cs/>
        </w:rPr>
        <w:t xml:space="preserve">ลำดับที่ </w:t>
      </w:r>
      <w:r w:rsidRPr="00391474">
        <w:t>000809</w:t>
      </w:r>
      <w:r w:rsidRPr="00391474">
        <w:br/>
      </w:r>
      <w:r w:rsidRPr="00391474">
        <w:rPr>
          <w:cs/>
        </w:rPr>
        <w:t>หัวข้อเรื่อง การเลิกจ้างกรณีลาป่วยเกินกำหนด</w:t>
      </w:r>
      <w:r w:rsidRPr="00391474">
        <w:br/>
      </w:r>
      <w:r w:rsidRPr="00391474">
        <w:rPr>
          <w:cs/>
        </w:rPr>
        <w:t xml:space="preserve">วิเคราะห์ฎีกาที่ </w:t>
      </w:r>
      <w:r w:rsidRPr="00391474">
        <w:t>4729/2529</w:t>
      </w:r>
      <w:r w:rsidRPr="00391474">
        <w:br/>
      </w:r>
      <w:r w:rsidRPr="003914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1474">
        <w:t>0818034097</w:t>
      </w:r>
    </w:p>
    <w:p w14:paraId="24FC9D3C" w14:textId="77777777" w:rsidR="00391474" w:rsidRPr="00391474" w:rsidRDefault="00391474" w:rsidP="00391474">
      <w:r w:rsidRPr="00391474">
        <w:rPr>
          <w:cs/>
        </w:rPr>
        <w:t>กฎหมายเกี่ยวกับอะไร</w:t>
      </w:r>
      <w:r w:rsidRPr="00391474">
        <w:br/>
      </w:r>
      <w:r w:rsidRPr="00391474">
        <w:rPr>
          <w:cs/>
        </w:rPr>
        <w:t xml:space="preserve">กฎหมายแรงงานและประมวลกฎหมายแพ่งและพาณิชย์ มาตรา </w:t>
      </w:r>
      <w:r w:rsidRPr="00391474">
        <w:t xml:space="preserve">583 </w:t>
      </w:r>
      <w:r w:rsidRPr="00391474">
        <w:rPr>
          <w:cs/>
        </w:rPr>
        <w:t>ว่าด้วยการเลิกจ้างลูกจ้าง และสิทธิในการได้รับค่าชดเชยหรือสินจ้างแทนการบอกกล่าวล่วงหน้า</w:t>
      </w:r>
    </w:p>
    <w:p w14:paraId="0A28C451" w14:textId="77777777" w:rsidR="00391474" w:rsidRPr="00391474" w:rsidRDefault="00391474" w:rsidP="00391474">
      <w:r w:rsidRPr="00391474">
        <w:rPr>
          <w:cs/>
        </w:rPr>
        <w:t xml:space="preserve">วิเคราะห์คำพิพากษาฎีกาเลขที่ </w:t>
      </w:r>
      <w:r w:rsidRPr="00391474">
        <w:t>4729/2529</w:t>
      </w:r>
      <w:r w:rsidRPr="00391474">
        <w:br/>
      </w:r>
      <w:r w:rsidRPr="00391474">
        <w:rPr>
          <w:b/>
          <w:bCs/>
          <w:cs/>
        </w:rPr>
        <w:t>ข้อเท็จจริง</w:t>
      </w:r>
      <w:r w:rsidRPr="00391474">
        <w:br/>
      </w:r>
      <w:r w:rsidRPr="00391474">
        <w:rPr>
          <w:cs/>
        </w:rPr>
        <w:t xml:space="preserve">โจทก์เป็นพนักงานของจำเลย ได้ลาป่วยจนครบกำหนดลาป่วยโดยได้รับเงินเดือนตามระเบียบของจำเลย แล้วลาต่ออีกโดยไม่ได้รับเงินเดือนจนครบ </w:t>
      </w:r>
      <w:r w:rsidRPr="00391474">
        <w:t xml:space="preserve">120 </w:t>
      </w:r>
      <w:r w:rsidRPr="00391474">
        <w:rPr>
          <w:cs/>
        </w:rPr>
        <w:t>วัน แต่หลังจากนั้นยังไม่กลับเข้าทำงานและไม่ได้ยื่นใบลาป่วยเพิ่มเติมอีกเลย จำเลยจึงเลิกจ้างโดยอ้างว่าโจทก์ป่วยเป็นโรคประสาทเรื้อรังและไม่มาทำงานอีกเลย</w:t>
      </w:r>
    </w:p>
    <w:p w14:paraId="59000FC5" w14:textId="77777777" w:rsidR="00391474" w:rsidRPr="00391474" w:rsidRDefault="00391474" w:rsidP="00391474">
      <w:r w:rsidRPr="00391474">
        <w:rPr>
          <w:b/>
          <w:bCs/>
          <w:cs/>
        </w:rPr>
        <w:t>ข้อกฎหมายและดุลพินิจของศาล</w:t>
      </w:r>
    </w:p>
    <w:p w14:paraId="7269E92E" w14:textId="77777777" w:rsidR="00391474" w:rsidRPr="00391474" w:rsidRDefault="00391474" w:rsidP="00391474">
      <w:pPr>
        <w:numPr>
          <w:ilvl w:val="0"/>
          <w:numId w:val="1"/>
        </w:numPr>
      </w:pPr>
      <w:r w:rsidRPr="00391474">
        <w:rPr>
          <w:b/>
          <w:bCs/>
          <w:cs/>
        </w:rPr>
        <w:t>ระเบียบภายในของจำเลย</w:t>
      </w:r>
      <w:r w:rsidRPr="00391474">
        <w:t xml:space="preserve"> </w:t>
      </w:r>
      <w:r w:rsidRPr="00391474">
        <w:rPr>
          <w:cs/>
        </w:rPr>
        <w:t xml:space="preserve">ให้สิทธิพนักงานลาป่วยโดยได้รับเงินเดือนตามสิทธิ และลาต่อโดยไม่รับเงินเดือนได้ไม่เกิน </w:t>
      </w:r>
      <w:r w:rsidRPr="00391474">
        <w:t xml:space="preserve">120 </w:t>
      </w:r>
      <w:r w:rsidRPr="00391474">
        <w:rPr>
          <w:cs/>
        </w:rPr>
        <w:t>วัน หากเกินจากนั้นสามารถให้ออกจากงานได้</w:t>
      </w:r>
    </w:p>
    <w:p w14:paraId="64238A23" w14:textId="77777777" w:rsidR="00391474" w:rsidRPr="00391474" w:rsidRDefault="00391474" w:rsidP="00391474">
      <w:pPr>
        <w:numPr>
          <w:ilvl w:val="0"/>
          <w:numId w:val="1"/>
        </w:numPr>
      </w:pPr>
      <w:r w:rsidRPr="00391474">
        <w:rPr>
          <w:cs/>
        </w:rPr>
        <w:t xml:space="preserve">ศาลแรงงานกลางให้เหตุผลว่าการเลิกจ้างเกิดจากการขาดงานติดต่อกันเกิน </w:t>
      </w:r>
      <w:r w:rsidRPr="00391474">
        <w:t xml:space="preserve">3 </w:t>
      </w:r>
      <w:r w:rsidRPr="00391474">
        <w:rPr>
          <w:cs/>
        </w:rPr>
        <w:t>วันทำงานตามที่ระบุไว้ในข้อบังคับ ซึ่งขัดกับเหตุผลตามหนังสือแจ้งเลิกจ้างที่อ้างว่าโจทก์ป่วยเรื้อรัง</w:t>
      </w:r>
    </w:p>
    <w:p w14:paraId="42774771" w14:textId="77777777" w:rsidR="00391474" w:rsidRPr="00391474" w:rsidRDefault="00391474" w:rsidP="00391474">
      <w:pPr>
        <w:numPr>
          <w:ilvl w:val="0"/>
          <w:numId w:val="1"/>
        </w:numPr>
      </w:pPr>
      <w:r w:rsidRPr="00391474">
        <w:rPr>
          <w:cs/>
        </w:rPr>
        <w:t>ศาลฎีกาวินิจฉัยว่า แม้โจทก์จะไม่ได้ยื่นใบลาต่อ แต่การไม่มาทำงานติดต่อกันเป็นระยะเวลานาน ถือเป็นการ “กระทำอื่นอันไม่สมแก่การปฏิบัติหน้าที่ของตนให้ลุล่วงไปโดยถูกต้อง” ตาม</w:t>
      </w:r>
      <w:r w:rsidRPr="00391474">
        <w:t xml:space="preserve"> </w:t>
      </w:r>
      <w:r w:rsidRPr="00391474">
        <w:rPr>
          <w:b/>
          <w:bCs/>
          <w:cs/>
        </w:rPr>
        <w:t xml:space="preserve">มาตรา </w:t>
      </w:r>
      <w:r w:rsidRPr="00391474">
        <w:rPr>
          <w:b/>
          <w:bCs/>
        </w:rPr>
        <w:t xml:space="preserve">583 </w:t>
      </w:r>
      <w:r w:rsidRPr="00391474">
        <w:rPr>
          <w:b/>
          <w:bCs/>
          <w:cs/>
        </w:rPr>
        <w:t>ป.</w:t>
      </w:r>
      <w:proofErr w:type="spellStart"/>
      <w:r w:rsidRPr="00391474">
        <w:rPr>
          <w:b/>
          <w:bCs/>
          <w:cs/>
        </w:rPr>
        <w:t>พ.พ</w:t>
      </w:r>
      <w:proofErr w:type="spellEnd"/>
      <w:r w:rsidRPr="00391474">
        <w:rPr>
          <w:b/>
          <w:bCs/>
          <w:cs/>
        </w:rPr>
        <w:t>.</w:t>
      </w:r>
    </w:p>
    <w:p w14:paraId="74FC9503" w14:textId="77777777" w:rsidR="00391474" w:rsidRPr="00391474" w:rsidRDefault="00391474" w:rsidP="00391474">
      <w:pPr>
        <w:numPr>
          <w:ilvl w:val="0"/>
          <w:numId w:val="1"/>
        </w:numPr>
      </w:pPr>
      <w:r w:rsidRPr="00391474">
        <w:rPr>
          <w:cs/>
        </w:rPr>
        <w:t>จำเลยจึงมีสิทธิเลิกจ้างได้โดยไม่ต้องจ่าย “สินจ้างแทนการบอกกล่าวล่วงหน้า”</w:t>
      </w:r>
    </w:p>
    <w:p w14:paraId="18ED8190" w14:textId="77777777" w:rsidR="00391474" w:rsidRPr="00391474" w:rsidRDefault="00391474" w:rsidP="00391474">
      <w:pPr>
        <w:numPr>
          <w:ilvl w:val="0"/>
          <w:numId w:val="1"/>
        </w:numPr>
      </w:pPr>
      <w:r w:rsidRPr="00391474">
        <w:rPr>
          <w:cs/>
        </w:rPr>
        <w:t>แต่ในส่วนของ “ค่าชดเชย” ตาม</w:t>
      </w:r>
      <w:r w:rsidRPr="00391474">
        <w:t xml:space="preserve"> </w:t>
      </w:r>
      <w:r w:rsidRPr="00391474">
        <w:rPr>
          <w:b/>
          <w:bCs/>
          <w:cs/>
        </w:rPr>
        <w:t xml:space="preserve">ประกาศกระทรวงมหาดไทย ข้อ </w:t>
      </w:r>
      <w:r w:rsidRPr="00391474">
        <w:rPr>
          <w:b/>
          <w:bCs/>
        </w:rPr>
        <w:t>47</w:t>
      </w:r>
      <w:r w:rsidRPr="00391474">
        <w:t xml:space="preserve"> </w:t>
      </w:r>
      <w:r w:rsidRPr="00391474">
        <w:rPr>
          <w:cs/>
        </w:rPr>
        <w:t>นั้น ศาลเห็นว่าโจทก์มิได้กระทำผิดอันเข้าข้อยกเว้น จำเลยยังคงต้องจ่ายค่าชดเชยให้แก่โจทก์</w:t>
      </w:r>
    </w:p>
    <w:p w14:paraId="6A903352" w14:textId="77777777" w:rsidR="00391474" w:rsidRPr="00391474" w:rsidRDefault="00391474" w:rsidP="00391474">
      <w:r w:rsidRPr="00391474">
        <w:rPr>
          <w:cs/>
        </w:rPr>
        <w:lastRenderedPageBreak/>
        <w:t>สรุปคำพิพากษา</w:t>
      </w:r>
      <w:r w:rsidRPr="00391474">
        <w:br/>
      </w:r>
      <w:r w:rsidRPr="00391474">
        <w:rPr>
          <w:cs/>
        </w:rPr>
        <w:t xml:space="preserve">การที่โจทก์ลาป่วยเกินกำหนดโดยไม่ยื่นใบลาต่อและไม่มาทำงานอีกเลย ถือว่าโจทก์ไม่ปฏิบัติหน้าที่ให้ลุล่วงโดยถูกต้องตาม มาตรา </w:t>
      </w:r>
      <w:r w:rsidRPr="00391474">
        <w:t xml:space="preserve">583 </w:t>
      </w:r>
      <w:r w:rsidRPr="00391474">
        <w:rPr>
          <w:cs/>
        </w:rPr>
        <w:t>ป.</w:t>
      </w:r>
      <w:proofErr w:type="spellStart"/>
      <w:r w:rsidRPr="00391474">
        <w:rPr>
          <w:cs/>
        </w:rPr>
        <w:t>พ.พ</w:t>
      </w:r>
      <w:proofErr w:type="spellEnd"/>
      <w:r w:rsidRPr="00391474">
        <w:rPr>
          <w:cs/>
        </w:rPr>
        <w:t>. จำเลยจึงมีสิทธิเลิกจ้างโดยไม่ต้องจ่ายสินจ้างแทนการบอกกล่าวล่วงหน้า แต่เนื่องจากการเลิกจ้างไม่อยู่ในข้อยกเว้นตามประกาศกระทรวงมหาดไทย จำเลยยังต้องจ่าย “ค่าชดเชย” ให้แก่โจทก์</w:t>
      </w:r>
    </w:p>
    <w:p w14:paraId="390DD1F7" w14:textId="77777777" w:rsidR="00391474" w:rsidRPr="00391474" w:rsidRDefault="00391474" w:rsidP="00391474">
      <w:r w:rsidRPr="00391474">
        <w:pict w14:anchorId="47A4517D">
          <v:rect id="_x0000_i1031" style="width:0;height:1.5pt" o:hralign="center" o:hrstd="t" o:hr="t" fillcolor="#a0a0a0" stroked="f"/>
        </w:pict>
      </w:r>
    </w:p>
    <w:p w14:paraId="7F161494" w14:textId="223817A8" w:rsidR="002B6232" w:rsidRDefault="00391474">
      <w:pPr>
        <w:rPr>
          <w:rFonts w:hint="cs"/>
        </w:rPr>
      </w:pPr>
      <w:r w:rsidRPr="00391474">
        <w:rPr>
          <w:b/>
          <w:bCs/>
          <w:cs/>
        </w:rPr>
        <w:t xml:space="preserve">มีปัญหาปรึกษา ทนายภูวงษ์ </w:t>
      </w:r>
      <w:r w:rsidRPr="00391474">
        <w:rPr>
          <w:b/>
          <w:bCs/>
        </w:rPr>
        <w:t xml:space="preserve">081-803-4097 </w:t>
      </w:r>
      <w:r w:rsidRPr="00391474">
        <w:rPr>
          <w:b/>
          <w:bCs/>
          <w:cs/>
        </w:rPr>
        <w:t xml:space="preserve">หรือ ไลน์ ไอดี </w:t>
      </w:r>
      <w:r w:rsidRPr="00391474">
        <w:rPr>
          <w:b/>
          <w:bCs/>
        </w:rPr>
        <w:t xml:space="preserve">@lawyerpoovong </w:t>
      </w:r>
      <w:r w:rsidRPr="00391474">
        <w:rPr>
          <w:b/>
          <w:bCs/>
          <w:cs/>
        </w:rPr>
        <w:t>ทุกปัญหามีทางออก</w:t>
      </w:r>
      <w:r w:rsidRPr="00391474">
        <w:br/>
      </w:r>
      <w:r w:rsidRPr="0039147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391474">
        <w:rPr>
          <w:cs/>
        </w:rPr>
        <w:t>เวป</w:t>
      </w:r>
      <w:proofErr w:type="spellEnd"/>
      <w:r w:rsidRPr="00391474">
        <w:rPr>
          <w:cs/>
        </w:rPr>
        <w:t>ไซ</w:t>
      </w:r>
      <w:proofErr w:type="spellStart"/>
      <w:r w:rsidRPr="00391474">
        <w:rPr>
          <w:cs/>
        </w:rPr>
        <w:t>ต์</w:t>
      </w:r>
      <w:proofErr w:type="spellEnd"/>
      <w:r w:rsidRPr="00391474">
        <w:t xml:space="preserve"> </w:t>
      </w:r>
      <w:hyperlink r:id="rId5" w:history="1">
        <w:r w:rsidRPr="00391474">
          <w:rPr>
            <w:rStyle w:val="Hyperlink"/>
          </w:rPr>
          <w:t>www.</w:t>
        </w:r>
        <w:r w:rsidRPr="00391474">
          <w:rPr>
            <w:rStyle w:val="Hyperlink"/>
            <w:cs/>
          </w:rPr>
          <w:t>สู้คดี.</w:t>
        </w:r>
        <w:r w:rsidRPr="00391474">
          <w:rPr>
            <w:rStyle w:val="Hyperlink"/>
          </w:rPr>
          <w:t>com</w:t>
        </w:r>
      </w:hyperlink>
      <w:r w:rsidRPr="00391474">
        <w:t xml:space="preserve"> </w:t>
      </w:r>
      <w:r w:rsidRPr="00391474">
        <w:rPr>
          <w:cs/>
        </w:rPr>
        <w:t>และ</w:t>
      </w:r>
      <w:r w:rsidRPr="00391474">
        <w:t xml:space="preserve"> </w:t>
      </w:r>
      <w:hyperlink r:id="rId6" w:history="1">
        <w:r w:rsidRPr="00391474">
          <w:rPr>
            <w:rStyle w:val="Hyperlink"/>
          </w:rPr>
          <w:t>www.</w:t>
        </w:r>
        <w:r w:rsidRPr="00391474">
          <w:rPr>
            <w:rStyle w:val="Hyperlink"/>
            <w:cs/>
          </w:rPr>
          <w:t>ทนายภูวงษ์.</w:t>
        </w:r>
        <w:r w:rsidRPr="00391474">
          <w:rPr>
            <w:rStyle w:val="Hyperlink"/>
          </w:rPr>
          <w:t>com</w:t>
        </w:r>
      </w:hyperlink>
      <w:r w:rsidRPr="00391474">
        <w:t xml:space="preserve"> </w:t>
      </w:r>
      <w:r w:rsidRPr="00391474">
        <w:rPr>
          <w:cs/>
        </w:rPr>
        <w:t>หรือลิงค์นี้</w:t>
      </w:r>
      <w:r w:rsidRPr="00391474">
        <w:t xml:space="preserve"> </w:t>
      </w:r>
      <w:hyperlink r:id="rId7" w:history="1">
        <w:r w:rsidRPr="00391474">
          <w:rPr>
            <w:rStyle w:val="Hyperlink"/>
          </w:rPr>
          <w:t>www.</w:t>
        </w:r>
        <w:r w:rsidRPr="00391474">
          <w:rPr>
            <w:rStyle w:val="Hyperlink"/>
            <w:cs/>
          </w:rPr>
          <w:t>สู้คดี.</w:t>
        </w:r>
        <w:r w:rsidRPr="00391474">
          <w:rPr>
            <w:rStyle w:val="Hyperlink"/>
          </w:rPr>
          <w:t>com/</w:t>
        </w:r>
        <w:r w:rsidRPr="0039147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30754"/>
    <w:multiLevelType w:val="multilevel"/>
    <w:tmpl w:val="9234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586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474"/>
    <w:rsid w:val="00026666"/>
    <w:rsid w:val="000554F2"/>
    <w:rsid w:val="001C2C6A"/>
    <w:rsid w:val="002B6232"/>
    <w:rsid w:val="0039147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2518D"/>
  <w15:chartTrackingRefBased/>
  <w15:docId w15:val="{71117950-AFD6-40DE-B6D4-F3DDC9A7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4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4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4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4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4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4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4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4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4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4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4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4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4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4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4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4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4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4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14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4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14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14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4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4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14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4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4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14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2025-08-07T00:05:00Z</dcterms:created>
  <dcterms:modified xsi:type="dcterms:W3CDTF">2025-08-07T00:05:00Z</dcterms:modified>
</cp:coreProperties>
</file>