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EB06" w14:textId="77777777" w:rsidR="006D53EB" w:rsidRPr="006D53EB" w:rsidRDefault="006D53EB" w:rsidP="006D53EB">
      <w:r w:rsidRPr="006D53EB">
        <w:rPr>
          <w:cs/>
        </w:rPr>
        <w:t xml:space="preserve">ลำดับที่ </w:t>
      </w:r>
      <w:r w:rsidRPr="006D53EB">
        <w:t>000814</w:t>
      </w:r>
      <w:r w:rsidRPr="006D53EB">
        <w:br/>
      </w:r>
      <w:r w:rsidRPr="006D53EB">
        <w:rPr>
          <w:cs/>
        </w:rPr>
        <w:t>หัวข้อเรื่อง การฟ้องเรียกของหมั้นโดยไม่มีเจตนาสมรสตามกฎหมาย</w:t>
      </w:r>
      <w:r w:rsidRPr="006D53EB">
        <w:br/>
      </w:r>
      <w:r w:rsidRPr="006D53EB">
        <w:rPr>
          <w:cs/>
        </w:rPr>
        <w:t xml:space="preserve">วิเคราะห์ฎีกาที่ </w:t>
      </w:r>
      <w:r w:rsidRPr="006D53EB">
        <w:t>8954/2549</w:t>
      </w:r>
      <w:r w:rsidRPr="006D53EB">
        <w:br/>
      </w:r>
      <w:r w:rsidRPr="006D53E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D53EB">
        <w:t>0818034097</w:t>
      </w:r>
    </w:p>
    <w:p w14:paraId="58D20B3D" w14:textId="77777777" w:rsidR="006D53EB" w:rsidRPr="006D53EB" w:rsidRDefault="006D53EB" w:rsidP="006D53EB">
      <w:r w:rsidRPr="006D53EB">
        <w:rPr>
          <w:cs/>
        </w:rPr>
        <w:t>กฎหมายเกี่ยวกับอะไร</w:t>
      </w:r>
      <w:r w:rsidRPr="006D53EB">
        <w:br/>
      </w:r>
      <w:r w:rsidRPr="006D53EB">
        <w:rPr>
          <w:cs/>
        </w:rPr>
        <w:t xml:space="preserve">ประมวลกฎหมายแพ่งและพาณิชย์ มาตรา </w:t>
      </w:r>
      <w:r w:rsidRPr="006D53EB">
        <w:t xml:space="preserve">1437 </w:t>
      </w:r>
      <w:r w:rsidRPr="006D53EB">
        <w:rPr>
          <w:cs/>
        </w:rPr>
        <w:t xml:space="preserve">และมาตรา </w:t>
      </w:r>
      <w:r w:rsidRPr="006D53EB">
        <w:t xml:space="preserve">1457 </w:t>
      </w:r>
      <w:r w:rsidRPr="006D53EB">
        <w:rPr>
          <w:cs/>
        </w:rPr>
        <w:t>ว่าด้วยเรื่องการหมั้น และการสมรสตามกฎหมาย</w:t>
      </w:r>
    </w:p>
    <w:p w14:paraId="0D05F6A2" w14:textId="77777777" w:rsidR="006D53EB" w:rsidRPr="006D53EB" w:rsidRDefault="006D53EB" w:rsidP="006D53EB">
      <w:r w:rsidRPr="006D53EB">
        <w:rPr>
          <w:cs/>
        </w:rPr>
        <w:t xml:space="preserve">วิเคราะห์คำพิพากษาฎีกาเลขที่ </w:t>
      </w:r>
      <w:r w:rsidRPr="006D53EB">
        <w:t>8954/2549</w:t>
      </w:r>
      <w:r w:rsidRPr="006D53EB">
        <w:br/>
      </w:r>
      <w:r w:rsidRPr="006D53EB">
        <w:rPr>
          <w:cs/>
        </w:rPr>
        <w:t>ข้อเท็จจริง</w:t>
      </w:r>
      <w:r w:rsidRPr="006D53EB">
        <w:br/>
      </w:r>
      <w:r w:rsidRPr="006D53EB">
        <w:rPr>
          <w:cs/>
        </w:rPr>
        <w:t xml:space="preserve">โจทก์ที่ </w:t>
      </w:r>
      <w:r w:rsidRPr="006D53EB">
        <w:t xml:space="preserve">2 </w:t>
      </w:r>
      <w:r w:rsidRPr="006D53EB">
        <w:rPr>
          <w:cs/>
        </w:rPr>
        <w:t xml:space="preserve">และจำเลยที่ </w:t>
      </w:r>
      <w:r w:rsidRPr="006D53EB">
        <w:t xml:space="preserve">2 </w:t>
      </w:r>
      <w:r w:rsidRPr="006D53EB">
        <w:rPr>
          <w:cs/>
        </w:rPr>
        <w:t xml:space="preserve">ทำพิธีหมั้นกันตามประเพณี โดยจำเลยที่ </w:t>
      </w:r>
      <w:r w:rsidRPr="006D53EB">
        <w:t>1 (</w:t>
      </w:r>
      <w:r w:rsidRPr="006D53EB">
        <w:rPr>
          <w:cs/>
        </w:rPr>
        <w:t xml:space="preserve">ญาติฝ่ายจำเลย) มอบเงินสดจำนวน </w:t>
      </w:r>
      <w:r w:rsidRPr="006D53EB">
        <w:t xml:space="preserve">1,444,000 </w:t>
      </w:r>
      <w:r w:rsidRPr="006D53EB">
        <w:rPr>
          <w:cs/>
        </w:rPr>
        <w:t xml:space="preserve">บาท และทองคำรูปพรรณให้กับฝ่ายโจทก์ในวันพิธี โดยมีข้อตกลงกันว่าจะคืนทรัพย์สินเหล่านี้ให้จำเลยที่ </w:t>
      </w:r>
      <w:r w:rsidRPr="006D53EB">
        <w:t xml:space="preserve">1 </w:t>
      </w:r>
      <w:r w:rsidRPr="006D53EB">
        <w:rPr>
          <w:cs/>
        </w:rPr>
        <w:t>ในวันแต่งงาน</w:t>
      </w:r>
    </w:p>
    <w:p w14:paraId="38D365AA" w14:textId="77777777" w:rsidR="006D53EB" w:rsidRPr="006D53EB" w:rsidRDefault="006D53EB" w:rsidP="006D53EB">
      <w:r w:rsidRPr="006D53EB">
        <w:rPr>
          <w:cs/>
        </w:rPr>
        <w:t>ต่อมา ไม่มีการจดทะเบียนสมรส และไม่มีการคืนทรัพย์สินในวันแต่งงาน ทำให้เกิดข้อพิพาท</w:t>
      </w:r>
    </w:p>
    <w:p w14:paraId="20F0092B" w14:textId="77777777" w:rsidR="006D53EB" w:rsidRPr="006D53EB" w:rsidRDefault="006D53EB" w:rsidP="006D53EB">
      <w:r w:rsidRPr="006D53EB">
        <w:rPr>
          <w:cs/>
        </w:rPr>
        <w:t>ข้อกฎหมายและดุลพินิจของศาล</w:t>
      </w:r>
      <w:r w:rsidRPr="006D53EB">
        <w:br/>
      </w:r>
      <w:r w:rsidRPr="006D53EB">
        <w:rPr>
          <w:cs/>
        </w:rPr>
        <w:t>ศาลฎีกาวินิจฉัยว่า</w:t>
      </w:r>
    </w:p>
    <w:p w14:paraId="339C8B5E" w14:textId="77777777" w:rsidR="006D53EB" w:rsidRPr="006D53EB" w:rsidRDefault="006D53EB" w:rsidP="006D53EB">
      <w:pPr>
        <w:numPr>
          <w:ilvl w:val="0"/>
          <w:numId w:val="1"/>
        </w:numPr>
      </w:pPr>
      <w:r w:rsidRPr="006D53EB">
        <w:rPr>
          <w:cs/>
        </w:rPr>
        <w:t xml:space="preserve">การหมั้นตามกฎหมายต้องมีเจตนาจะสมรสกันโดยชอบด้วยกฎหมาย (ตามมาตรา </w:t>
      </w:r>
      <w:r w:rsidRPr="006D53EB">
        <w:t>1457)</w:t>
      </w:r>
    </w:p>
    <w:p w14:paraId="179B5956" w14:textId="77777777" w:rsidR="006D53EB" w:rsidRPr="006D53EB" w:rsidRDefault="006D53EB" w:rsidP="006D53EB">
      <w:pPr>
        <w:numPr>
          <w:ilvl w:val="0"/>
          <w:numId w:val="1"/>
        </w:numPr>
      </w:pPr>
      <w:r w:rsidRPr="006D53EB">
        <w:rPr>
          <w:cs/>
        </w:rPr>
        <w:t xml:space="preserve">แม้จะมีพิธีหมั้นตามประเพณี แต่หากไม่มีเจตนาจะจดทะเบียนสมรส ทรัพย์สินที่ให้ไปก็ไม่ถือเป็น "ของหมั้น" ตามความหมายของมาตรา </w:t>
      </w:r>
      <w:r w:rsidRPr="006D53EB">
        <w:t>1437</w:t>
      </w:r>
    </w:p>
    <w:p w14:paraId="3DBEF6F5" w14:textId="77777777" w:rsidR="006D53EB" w:rsidRPr="006D53EB" w:rsidRDefault="006D53EB" w:rsidP="006D53EB">
      <w:pPr>
        <w:numPr>
          <w:ilvl w:val="0"/>
          <w:numId w:val="1"/>
        </w:numPr>
      </w:pPr>
      <w:r w:rsidRPr="006D53EB">
        <w:rPr>
          <w:cs/>
        </w:rPr>
        <w:t>การที่ทั้งสองฝ่ายตกลงกันว่าจะคืนเงินและทองในวันแต่งงาน แสดงว่าทรัพย์สินดังกล่าวเป็นเพียงทรัพย์ที่นำมาแสดงในพิธี ไม่ใช่การให้โดยเสร็จสิ้น</w:t>
      </w:r>
    </w:p>
    <w:p w14:paraId="6214F01D" w14:textId="77777777" w:rsidR="006D53EB" w:rsidRPr="006D53EB" w:rsidRDefault="006D53EB" w:rsidP="006D53EB">
      <w:pPr>
        <w:numPr>
          <w:ilvl w:val="0"/>
          <w:numId w:val="1"/>
        </w:numPr>
      </w:pPr>
      <w:r w:rsidRPr="006D53EB">
        <w:rPr>
          <w:cs/>
        </w:rPr>
        <w:t xml:space="preserve">กรรมสิทธิ์ในทรัพย์สินยังคงเป็นของจำเลยที่ </w:t>
      </w:r>
      <w:r w:rsidRPr="006D53EB">
        <w:t xml:space="preserve">1 </w:t>
      </w:r>
      <w:r w:rsidRPr="006D53EB">
        <w:rPr>
          <w:cs/>
        </w:rPr>
        <w:t>การนำทรัพย์กลับคืนจึงเป็นการส่งคืนตามข้อตกลง ไม่ใช่การฟ้องเรียกของหมั้นหรือการฝากทรัพย์</w:t>
      </w:r>
    </w:p>
    <w:p w14:paraId="584C83F1" w14:textId="77777777" w:rsidR="006D53EB" w:rsidRPr="006D53EB" w:rsidRDefault="006D53EB" w:rsidP="006D53EB">
      <w:r w:rsidRPr="006D53EB">
        <w:rPr>
          <w:cs/>
        </w:rPr>
        <w:t>สรุปคำพิพากษา</w:t>
      </w:r>
      <w:r w:rsidRPr="006D53EB">
        <w:br/>
      </w:r>
      <w:r w:rsidRPr="006D53EB">
        <w:rPr>
          <w:cs/>
        </w:rPr>
        <w:t>การที่ฝ่ายจำเลยมอบเงินและทองคำให้แก่ฝ่ายโจทก์ในวันหมั้น ไม่ถือเป็น "ของหมั้น" ตามกฎหมาย เพราะไม่มี</w:t>
      </w:r>
      <w:r w:rsidRPr="006D53EB">
        <w:rPr>
          <w:cs/>
        </w:rPr>
        <w:lastRenderedPageBreak/>
        <w:t xml:space="preserve">เจตนาจะสมรสกันโดยชอบด้วยกฎหมาย จึงไม่เข้าข่ายมาตรา </w:t>
      </w:r>
      <w:r w:rsidRPr="006D53EB">
        <w:t>1437</w:t>
      </w:r>
      <w:r w:rsidRPr="006D53EB">
        <w:br/>
      </w:r>
      <w:r w:rsidRPr="006D53EB">
        <w:rPr>
          <w:cs/>
        </w:rPr>
        <w:t>และเมื่อทั้งสองฝ่ายมีข้อตกลงชัดเจนว่าทรัพย์จะถูกส่งคืนในวันแต่งงาน ทรัพย์นั้นจึงไม่ตกเป็นของโจทก์ ฝ่ายโจทก์จึงไม่มีสิทธิฟ้องเรียกคืนทรัพย์ในฐานะของหมั้น หรือในฐานะฝากทรัพย์แต่อย่างใด</w:t>
      </w:r>
    </w:p>
    <w:p w14:paraId="6A505536" w14:textId="2275CFE1" w:rsidR="002B6232" w:rsidRDefault="006D53EB">
      <w:r w:rsidRPr="006D53EB">
        <w:rPr>
          <w:cs/>
        </w:rPr>
        <w:t xml:space="preserve">มีปัญหาปรึกษา ทนายภูวงษ์ </w:t>
      </w:r>
      <w:r w:rsidRPr="006D53EB">
        <w:t xml:space="preserve">081-803-4097 </w:t>
      </w:r>
      <w:r w:rsidRPr="006D53EB">
        <w:rPr>
          <w:cs/>
        </w:rPr>
        <w:t xml:space="preserve">หรือ ไลน์ ไอดี </w:t>
      </w:r>
      <w:r w:rsidRPr="006D53EB">
        <w:t>@lawyerpoovong</w:t>
      </w:r>
      <w:r w:rsidRPr="006D53EB">
        <w:br/>
      </w:r>
      <w:r w:rsidRPr="006D53EB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6D53EB">
        <w:br/>
      </w:r>
      <w:hyperlink r:id="rId5" w:history="1">
        <w:r w:rsidRPr="006D53EB">
          <w:rPr>
            <w:rStyle w:val="Hyperlink"/>
          </w:rPr>
          <w:t>www.</w:t>
        </w:r>
        <w:r w:rsidRPr="006D53EB">
          <w:rPr>
            <w:rStyle w:val="Hyperlink"/>
            <w:cs/>
          </w:rPr>
          <w:t>สู้คดี.</w:t>
        </w:r>
        <w:r w:rsidRPr="006D53EB">
          <w:rPr>
            <w:rStyle w:val="Hyperlink"/>
          </w:rPr>
          <w:t>com</w:t>
        </w:r>
      </w:hyperlink>
      <w:r w:rsidRPr="006D53EB">
        <w:t xml:space="preserve"> </w:t>
      </w:r>
      <w:r w:rsidRPr="006D53EB">
        <w:rPr>
          <w:cs/>
        </w:rPr>
        <w:t>และ</w:t>
      </w:r>
      <w:r w:rsidRPr="006D53EB">
        <w:t xml:space="preserve"> </w:t>
      </w:r>
      <w:hyperlink r:id="rId6" w:history="1">
        <w:r w:rsidRPr="006D53EB">
          <w:rPr>
            <w:rStyle w:val="Hyperlink"/>
          </w:rPr>
          <w:t>www.</w:t>
        </w:r>
        <w:r w:rsidRPr="006D53EB">
          <w:rPr>
            <w:rStyle w:val="Hyperlink"/>
            <w:cs/>
          </w:rPr>
          <w:t>ทนายภูวงษ์.</w:t>
        </w:r>
        <w:r w:rsidRPr="006D53EB">
          <w:rPr>
            <w:rStyle w:val="Hyperlink"/>
          </w:rPr>
          <w:t>com</w:t>
        </w:r>
      </w:hyperlink>
      <w:r w:rsidRPr="006D53EB">
        <w:t xml:space="preserve"> </w:t>
      </w:r>
      <w:r w:rsidRPr="006D53EB">
        <w:rPr>
          <w:cs/>
        </w:rPr>
        <w:t>หรือลิงค์นี้</w:t>
      </w:r>
      <w:r w:rsidRPr="006D53EB">
        <w:t xml:space="preserve"> </w:t>
      </w:r>
      <w:hyperlink r:id="rId7" w:history="1">
        <w:r w:rsidRPr="006D53EB">
          <w:rPr>
            <w:rStyle w:val="Hyperlink"/>
          </w:rPr>
          <w:t>www.</w:t>
        </w:r>
        <w:r w:rsidRPr="006D53EB">
          <w:rPr>
            <w:rStyle w:val="Hyperlink"/>
            <w:cs/>
          </w:rPr>
          <w:t>สู้คดี.</w:t>
        </w:r>
        <w:r w:rsidRPr="006D53EB">
          <w:rPr>
            <w:rStyle w:val="Hyperlink"/>
          </w:rPr>
          <w:t>com/</w:t>
        </w:r>
        <w:r w:rsidRPr="006D53E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D542E"/>
    <w:multiLevelType w:val="multilevel"/>
    <w:tmpl w:val="4C1AE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567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3EB"/>
    <w:rsid w:val="000554F2"/>
    <w:rsid w:val="001C2C6A"/>
    <w:rsid w:val="002B6232"/>
    <w:rsid w:val="006D53EB"/>
    <w:rsid w:val="00894DB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8BF35"/>
  <w15:chartTrackingRefBased/>
  <w15:docId w15:val="{869FE51D-333E-48D7-A467-4FF2B63AC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53E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53E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53E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3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3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3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3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3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3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3E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53E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3E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3E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3E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3E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3E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3E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3E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3E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D53E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3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D53E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D53E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53E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53E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D53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3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3E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3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D53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3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2025-08-07T00:11:00Z</dcterms:created>
  <dcterms:modified xsi:type="dcterms:W3CDTF">2025-08-07T00:11:00Z</dcterms:modified>
</cp:coreProperties>
</file>