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421DE" w14:textId="77777777" w:rsidR="008705AE" w:rsidRPr="008705AE" w:rsidRDefault="008705AE" w:rsidP="008705AE">
      <w:r w:rsidRPr="008705AE">
        <w:rPr>
          <w:cs/>
        </w:rPr>
        <w:t xml:space="preserve">ลำดับที่ </w:t>
      </w:r>
      <w:r w:rsidRPr="008705AE">
        <w:t>000850</w:t>
      </w:r>
      <w:r w:rsidRPr="008705AE">
        <w:br/>
      </w:r>
      <w:r w:rsidRPr="008705AE">
        <w:rPr>
          <w:cs/>
        </w:rPr>
        <w:t>หัวข้อ: ซื้อขายสิทธิครอบครองในที่ดินป่าสงวนแห่งชาติระหว่างเอกชนกันเอง</w:t>
      </w:r>
    </w:p>
    <w:p w14:paraId="4C640562" w14:textId="77777777" w:rsidR="008705AE" w:rsidRPr="008705AE" w:rsidRDefault="008705AE" w:rsidP="008705AE">
      <w:r w:rsidRPr="008705AE">
        <w:rPr>
          <w:cs/>
        </w:rPr>
        <w:t xml:space="preserve">วิเคราะห์ฎีกาที่ </w:t>
      </w:r>
      <w:r w:rsidRPr="008705AE">
        <w:t>1696/2544</w:t>
      </w:r>
      <w:r w:rsidRPr="008705AE">
        <w:br/>
      </w:r>
      <w:r w:rsidRPr="008705A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705AE">
        <w:t>0818034097</w:t>
      </w:r>
    </w:p>
    <w:p w14:paraId="342F623C" w14:textId="77777777" w:rsidR="008705AE" w:rsidRPr="008705AE" w:rsidRDefault="008705AE" w:rsidP="008705AE">
      <w:r w:rsidRPr="008705AE">
        <w:rPr>
          <w:cs/>
        </w:rPr>
        <w:t>กฎหมายเกี่ยวกับอะไร</w:t>
      </w:r>
      <w:r w:rsidRPr="008705AE">
        <w:br/>
      </w:r>
      <w:r w:rsidRPr="008705AE">
        <w:rPr>
          <w:cs/>
        </w:rPr>
        <w:t xml:space="preserve">เกี่ยวกับ พ.ร.บ. ป่าสงวนแห่งชาติ พ.ศ. </w:t>
      </w:r>
      <w:r w:rsidRPr="008705AE">
        <w:t xml:space="preserve">2507 </w:t>
      </w:r>
      <w:r w:rsidRPr="008705AE">
        <w:rPr>
          <w:cs/>
        </w:rPr>
        <w:t xml:space="preserve">มาตรา </w:t>
      </w:r>
      <w:r w:rsidRPr="008705AE">
        <w:t xml:space="preserve">14 </w:t>
      </w:r>
      <w:r w:rsidRPr="008705AE">
        <w:rPr>
          <w:cs/>
        </w:rPr>
        <w:t>และหลักกฎหมายเกี่ยวกับนิติกรรม การซื้อขายสิทธิครอบครองในที่ดินที่อยู่ในเขตป่าสงวนแห่งชาติ</w:t>
      </w:r>
    </w:p>
    <w:p w14:paraId="18D86547" w14:textId="77777777" w:rsidR="008705AE" w:rsidRPr="008705AE" w:rsidRDefault="008705AE" w:rsidP="008705AE">
      <w:r w:rsidRPr="008705AE">
        <w:rPr>
          <w:cs/>
        </w:rPr>
        <w:t xml:space="preserve">วิเคราะห์คำพิพากษาฎีกาเลขที่ </w:t>
      </w:r>
      <w:r w:rsidRPr="008705AE">
        <w:t>1696/2544</w:t>
      </w:r>
      <w:r w:rsidRPr="008705AE">
        <w:br/>
      </w:r>
      <w:r w:rsidRPr="008705AE">
        <w:rPr>
          <w:b/>
          <w:bCs/>
          <w:cs/>
        </w:rPr>
        <w:t>ข้อเท็จจริง:</w:t>
      </w:r>
      <w:r w:rsidRPr="008705AE">
        <w:br/>
      </w:r>
      <w:r w:rsidRPr="008705AE">
        <w:rPr>
          <w:cs/>
        </w:rPr>
        <w:t xml:space="preserve">จำเลยซื้อสิทธิครอบครองที่ดินพิพาทในเขตป่าสงวนแห่งชาติจากบุคคลอื่น โดยมีหลักฐาน </w:t>
      </w:r>
      <w:proofErr w:type="spellStart"/>
      <w:r w:rsidRPr="008705AE">
        <w:rPr>
          <w:cs/>
        </w:rPr>
        <w:t>ภ.บ.ท</w:t>
      </w:r>
      <w:proofErr w:type="spellEnd"/>
      <w:r w:rsidRPr="008705AE">
        <w:rPr>
          <w:cs/>
        </w:rPr>
        <w:t>.</w:t>
      </w:r>
      <w:r w:rsidRPr="008705AE">
        <w:t xml:space="preserve">5 </w:t>
      </w:r>
      <w:r w:rsidRPr="008705AE">
        <w:rPr>
          <w:cs/>
        </w:rPr>
        <w:t xml:space="preserve">และได้เข้าไปครอบครองทำประโยชน์อย่างต่อเนื่อง เช่น ปลูกไม้ยืนต้น เสียภาษีบำรุงท้องที่ ต่อมาได้ยื่นขอสิทธิทำกินกับเจ้าหน้าที่ป่าไม้ โดยจำกัดไม่เกิน </w:t>
      </w:r>
      <w:r w:rsidRPr="008705AE">
        <w:t xml:space="preserve">15 </w:t>
      </w:r>
      <w:r w:rsidRPr="008705AE">
        <w:rPr>
          <w:cs/>
        </w:rPr>
        <w:t xml:space="preserve">ไร่ จึงให้บุตรชายยื่นอีกแปลงหนึ่งเพิ่มเพื่อครอบคลุมพื้นที่ทั้งหมด ต่อมาจำเลยขายสิทธิครอบครองดังกล่าวให้แก่โจทก์ โดยมีการชำระเงิน เปลี่ยนชื่อใน </w:t>
      </w:r>
      <w:proofErr w:type="spellStart"/>
      <w:r w:rsidRPr="008705AE">
        <w:rPr>
          <w:cs/>
        </w:rPr>
        <w:t>ภ.บ.ท</w:t>
      </w:r>
      <w:proofErr w:type="spellEnd"/>
      <w:r w:rsidRPr="008705AE">
        <w:rPr>
          <w:cs/>
        </w:rPr>
        <w:t>.</w:t>
      </w:r>
      <w:r w:rsidRPr="008705AE">
        <w:t xml:space="preserve">5 </w:t>
      </w:r>
      <w:r w:rsidRPr="008705AE">
        <w:rPr>
          <w:cs/>
        </w:rPr>
        <w:t>และส่งมอบการครอบครองเรียบร้อย</w:t>
      </w:r>
    </w:p>
    <w:p w14:paraId="40B2013A" w14:textId="77777777" w:rsidR="008705AE" w:rsidRPr="008705AE" w:rsidRDefault="008705AE" w:rsidP="008705AE">
      <w:r w:rsidRPr="008705AE">
        <w:rPr>
          <w:b/>
          <w:bCs/>
          <w:cs/>
        </w:rPr>
        <w:t>ข้อกฎหมาย:</w:t>
      </w:r>
      <w:r w:rsidRPr="008705AE">
        <w:br/>
      </w:r>
      <w:r w:rsidRPr="008705AE">
        <w:rPr>
          <w:cs/>
        </w:rPr>
        <w:t xml:space="preserve">แม้ตาม พ.ร.บ. ป่าสงวนแห่งชาติ มาตรา </w:t>
      </w:r>
      <w:r w:rsidRPr="008705AE">
        <w:t xml:space="preserve">14 </w:t>
      </w:r>
      <w:r w:rsidRPr="008705AE">
        <w:rPr>
          <w:cs/>
        </w:rPr>
        <w:t>จะบัญญัติห้ามมิให้ราษฎรครอบครองที่ดินในเขตป่าสงวน แต่กฎหมายดังกล่าวมีผลใช้บังคับเฉพาะในความสัมพันธ์ระหว่างรัฐกับประชาชน ไม่ใช่ระหว่างประชาชนกับประชาชนด้วยกัน จึงไม่เป็นการต้องห้ามโดยชัดแจ้งตามกฎหมายที่จะทำให้การซื้อขายสิทธิครอบครองที่ดินเป็นโมฆะ</w:t>
      </w:r>
    </w:p>
    <w:p w14:paraId="07E5DCE6" w14:textId="77777777" w:rsidR="008705AE" w:rsidRPr="008705AE" w:rsidRDefault="008705AE" w:rsidP="008705AE">
      <w:r w:rsidRPr="008705AE">
        <w:rPr>
          <w:b/>
          <w:bCs/>
          <w:cs/>
        </w:rPr>
        <w:t>ดุลพินิจของศาล:</w:t>
      </w:r>
      <w:r w:rsidRPr="008705AE">
        <w:br/>
      </w:r>
      <w:r w:rsidRPr="008705AE">
        <w:rPr>
          <w:cs/>
        </w:rPr>
        <w:t xml:space="preserve">ศาลฎีกาเห็นว่า การซื้อขายสิทธิครอบครองที่ดินในป่าสงวนแห่งชาติระหว่างราษฎรด้วยกันเองไม่เป็นนิติกรรมต้องห้ามโดยชัดแจ้งตามกฎหมาย และการที่จำเลยที่ </w:t>
      </w:r>
      <w:r w:rsidRPr="008705AE">
        <w:t xml:space="preserve">2 </w:t>
      </w:r>
      <w:r w:rsidRPr="008705AE">
        <w:rPr>
          <w:cs/>
        </w:rPr>
        <w:t xml:space="preserve">และที่ </w:t>
      </w:r>
      <w:r w:rsidRPr="008705AE">
        <w:t xml:space="preserve">4 </w:t>
      </w:r>
      <w:r w:rsidRPr="008705AE">
        <w:rPr>
          <w:cs/>
        </w:rPr>
        <w:t>ไม่ได้อุทธรณ์ จึงไม่ควรให้รับผิดค่าฤชาธรรมเนียมแทนโดยไม่มีส่วนรู้เห็น จึงแก้ไขคำพิพากษาศาลอุทธรณ์เฉพาะในส่วนนี้</w:t>
      </w:r>
    </w:p>
    <w:p w14:paraId="18581A54" w14:textId="77777777" w:rsidR="008705AE" w:rsidRPr="008705AE" w:rsidRDefault="008705AE" w:rsidP="008705AE">
      <w:r w:rsidRPr="008705AE">
        <w:rPr>
          <w:cs/>
        </w:rPr>
        <w:t>สรุปคำพิพากษา</w:t>
      </w:r>
      <w:r w:rsidRPr="008705AE">
        <w:br/>
      </w:r>
      <w:r w:rsidRPr="008705AE">
        <w:rPr>
          <w:cs/>
        </w:rPr>
        <w:t>แม้ที่ดินพิพาทจะอยู่ในเขตป่าสงวนแห่งชาติ และไม่สามารถถือครองโดยชอบด้วยกฎหมายได้ แต่ในระหว่างราษฎรด้วยกัน การซื้อขายสิทธิครอบครองและพืชผลในที่ดินดังกล่าวถือว่าชอบด้วยกฎหมาย และไม่เป็นนิติ</w:t>
      </w:r>
      <w:r w:rsidRPr="008705AE">
        <w:rPr>
          <w:cs/>
        </w:rPr>
        <w:lastRenderedPageBreak/>
        <w:t xml:space="preserve">กรรมต้องห้ามโดยชัดแจ้งตามกฎหมาย การเปลี่ยนชื่อใน </w:t>
      </w:r>
      <w:proofErr w:type="spellStart"/>
      <w:r w:rsidRPr="008705AE">
        <w:rPr>
          <w:cs/>
        </w:rPr>
        <w:t>ภ.บ.ท</w:t>
      </w:r>
      <w:proofErr w:type="spellEnd"/>
      <w:r w:rsidRPr="008705AE">
        <w:rPr>
          <w:cs/>
        </w:rPr>
        <w:t>.</w:t>
      </w:r>
      <w:r w:rsidRPr="008705AE">
        <w:t xml:space="preserve">5 </w:t>
      </w:r>
      <w:r w:rsidRPr="008705AE">
        <w:rPr>
          <w:cs/>
        </w:rPr>
        <w:t>พร้อมการส่งมอบสิทธิครอบครอง จึงถือว่าโจทก์ได้รับสิทธิตามสัญญา และจำเลยต้องส่งมอบสิทธิครอบครองให้โดยสมบูรณ์ ส่วนข้อกำหนดของราชการที่ห้ามโอนภายหลัง ไม่อาจใช้บังคับย้อนหลังได้</w:t>
      </w:r>
    </w:p>
    <w:p w14:paraId="1091A35C" w14:textId="048EE8A7" w:rsidR="002B6232" w:rsidRDefault="008705AE">
      <w:pPr>
        <w:rPr>
          <w:rFonts w:hint="cs"/>
        </w:rPr>
      </w:pPr>
      <w:r w:rsidRPr="008705AE">
        <w:rPr>
          <w:b/>
          <w:bCs/>
          <w:cs/>
        </w:rPr>
        <w:t xml:space="preserve">มีปัญหาปรึกษา ทนายภูวงษ์ </w:t>
      </w:r>
      <w:r w:rsidRPr="008705AE">
        <w:rPr>
          <w:b/>
          <w:bCs/>
        </w:rPr>
        <w:t xml:space="preserve">081-803-4097 </w:t>
      </w:r>
      <w:r w:rsidRPr="008705AE">
        <w:rPr>
          <w:b/>
          <w:bCs/>
          <w:cs/>
        </w:rPr>
        <w:t xml:space="preserve">หรือ ไลน์ ไอดี </w:t>
      </w:r>
      <w:r w:rsidRPr="008705AE">
        <w:rPr>
          <w:b/>
          <w:bCs/>
        </w:rPr>
        <w:t xml:space="preserve">@lawyerpoovong </w:t>
      </w:r>
      <w:r w:rsidRPr="008705AE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8705AE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8705AE">
        <w:rPr>
          <w:b/>
          <w:bCs/>
          <w:cs/>
        </w:rPr>
        <w:t>เวป</w:t>
      </w:r>
      <w:proofErr w:type="spellEnd"/>
      <w:r w:rsidRPr="008705AE">
        <w:rPr>
          <w:b/>
          <w:bCs/>
          <w:cs/>
        </w:rPr>
        <w:t>ไซ</w:t>
      </w:r>
      <w:proofErr w:type="spellStart"/>
      <w:r w:rsidRPr="008705AE">
        <w:rPr>
          <w:b/>
          <w:bCs/>
          <w:cs/>
        </w:rPr>
        <w:t>ต์</w:t>
      </w:r>
      <w:proofErr w:type="spellEnd"/>
      <w:r w:rsidRPr="008705AE">
        <w:rPr>
          <w:b/>
          <w:bCs/>
        </w:rPr>
        <w:t xml:space="preserve"> </w:t>
      </w:r>
      <w:hyperlink r:id="rId4" w:history="1">
        <w:r w:rsidRPr="008705AE">
          <w:rPr>
            <w:rStyle w:val="Hyperlink"/>
            <w:b/>
            <w:bCs/>
          </w:rPr>
          <w:t>www.</w:t>
        </w:r>
        <w:r w:rsidRPr="008705AE">
          <w:rPr>
            <w:rStyle w:val="Hyperlink"/>
            <w:b/>
            <w:bCs/>
            <w:cs/>
          </w:rPr>
          <w:t>สู้คดี.</w:t>
        </w:r>
        <w:r w:rsidRPr="008705AE">
          <w:rPr>
            <w:rStyle w:val="Hyperlink"/>
            <w:b/>
            <w:bCs/>
          </w:rPr>
          <w:t>com</w:t>
        </w:r>
      </w:hyperlink>
      <w:r w:rsidRPr="008705AE">
        <w:rPr>
          <w:b/>
          <w:bCs/>
        </w:rPr>
        <w:t xml:space="preserve"> </w:t>
      </w:r>
      <w:r w:rsidRPr="008705AE">
        <w:rPr>
          <w:b/>
          <w:bCs/>
          <w:cs/>
        </w:rPr>
        <w:t>และ</w:t>
      </w:r>
      <w:r w:rsidRPr="008705AE">
        <w:rPr>
          <w:b/>
          <w:bCs/>
        </w:rPr>
        <w:t xml:space="preserve"> </w:t>
      </w:r>
      <w:hyperlink r:id="rId5" w:history="1">
        <w:r w:rsidRPr="008705AE">
          <w:rPr>
            <w:rStyle w:val="Hyperlink"/>
            <w:b/>
            <w:bCs/>
          </w:rPr>
          <w:t>www.</w:t>
        </w:r>
        <w:r w:rsidRPr="008705AE">
          <w:rPr>
            <w:rStyle w:val="Hyperlink"/>
            <w:b/>
            <w:bCs/>
            <w:cs/>
          </w:rPr>
          <w:t>ทนายภูวงษ์.</w:t>
        </w:r>
        <w:r w:rsidRPr="008705AE">
          <w:rPr>
            <w:rStyle w:val="Hyperlink"/>
            <w:b/>
            <w:bCs/>
          </w:rPr>
          <w:t>com</w:t>
        </w:r>
      </w:hyperlink>
      <w:r w:rsidRPr="008705AE">
        <w:rPr>
          <w:b/>
          <w:bCs/>
        </w:rPr>
        <w:t xml:space="preserve"> </w:t>
      </w:r>
      <w:r w:rsidRPr="008705AE">
        <w:rPr>
          <w:b/>
          <w:bCs/>
          <w:cs/>
        </w:rPr>
        <w:t>หรือลิงค์นี้</w:t>
      </w:r>
      <w:r w:rsidRPr="008705AE">
        <w:rPr>
          <w:b/>
          <w:bCs/>
        </w:rPr>
        <w:t xml:space="preserve"> </w:t>
      </w:r>
      <w:hyperlink r:id="rId6" w:history="1">
        <w:r w:rsidRPr="008705AE">
          <w:rPr>
            <w:rStyle w:val="Hyperlink"/>
            <w:b/>
            <w:bCs/>
          </w:rPr>
          <w:t>www.</w:t>
        </w:r>
        <w:r w:rsidRPr="008705AE">
          <w:rPr>
            <w:rStyle w:val="Hyperlink"/>
            <w:b/>
            <w:bCs/>
            <w:cs/>
          </w:rPr>
          <w:t>สู้คดี.</w:t>
        </w:r>
        <w:r w:rsidRPr="008705AE">
          <w:rPr>
            <w:rStyle w:val="Hyperlink"/>
            <w:b/>
            <w:bCs/>
          </w:rPr>
          <w:t>com/</w:t>
        </w:r>
        <w:r w:rsidRPr="008705AE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AE"/>
    <w:rsid w:val="000554F2"/>
    <w:rsid w:val="001C2C6A"/>
    <w:rsid w:val="002B6232"/>
    <w:rsid w:val="003158D3"/>
    <w:rsid w:val="008705A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CC020"/>
  <w15:chartTrackingRefBased/>
  <w15:docId w15:val="{12015309-D0DE-4FD0-8658-9422C52D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5A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05A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05A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5A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05A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05A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05A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05A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05A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05A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05A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05A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5A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05A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05A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05A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05A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05A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05A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705A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05A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705A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705A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05A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05A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705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05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05A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05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05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5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2025-08-08T19:13:00Z</dcterms:created>
  <dcterms:modified xsi:type="dcterms:W3CDTF">2025-08-08T19:13:00Z</dcterms:modified>
</cp:coreProperties>
</file>