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D5B2" w14:textId="77777777" w:rsidR="00A67198" w:rsidRDefault="00A67198" w:rsidP="00A67198">
      <w:r>
        <w:rPr>
          <w:cs/>
        </w:rPr>
        <w:t xml:space="preserve">ลำดับที่ </w:t>
      </w:r>
      <w:r>
        <w:t>0010</w:t>
      </w:r>
    </w:p>
    <w:p w14:paraId="0B588ED7" w14:textId="7D6004DA" w:rsidR="00A67198" w:rsidRDefault="00A67198" w:rsidP="00A67198">
      <w:r>
        <w:rPr>
          <w:rFonts w:hint="cs"/>
          <w:cs/>
        </w:rPr>
        <w:t xml:space="preserve">หัวข้อเรื่อง </w:t>
      </w:r>
      <w:r>
        <w:rPr>
          <w:cs/>
        </w:rPr>
        <w:t>หลักฐานการกดเงินผ่านบัตรกดเงินสดเป็นการกู้ยืมเงินที่ฟ้องร้องได้</w:t>
      </w:r>
    </w:p>
    <w:p w14:paraId="602A0902" w14:textId="255CFD1D" w:rsidR="00A67198" w:rsidRDefault="00A67198" w:rsidP="00A67198">
      <w:pPr>
        <w:rPr>
          <w:rFonts w:hint="cs"/>
        </w:rPr>
      </w:pPr>
      <w:r>
        <w:rPr>
          <w:cs/>
        </w:rPr>
        <w:t xml:space="preserve">วิเคราะห์ฎีกาที่ </w:t>
      </w:r>
      <w:r>
        <w:t>8089/2556</w:t>
      </w:r>
    </w:p>
    <w:p w14:paraId="47A8711C" w14:textId="77777777" w:rsidR="00A67198" w:rsidRDefault="00A67198" w:rsidP="00A67198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40821C8" w14:textId="77777777" w:rsidR="00A67198" w:rsidRDefault="00A67198" w:rsidP="00A67198"/>
    <w:p w14:paraId="6704AAA1" w14:textId="77777777" w:rsidR="00A67198" w:rsidRDefault="00A67198" w:rsidP="00A67198">
      <w:r>
        <w:rPr>
          <w:cs/>
        </w:rPr>
        <w:t>กฎหมายเกี่ยวกับอะไร</w:t>
      </w:r>
    </w:p>
    <w:p w14:paraId="3912CC70" w14:textId="77777777" w:rsidR="00A67198" w:rsidRDefault="00A67198" w:rsidP="00A67198">
      <w:r>
        <w:rPr>
          <w:cs/>
        </w:rPr>
        <w:t>พระราชบัญญัติว่าด้วยธุรกรรมทางอิเล็กทรอนิกส์ พ.ศ.</w:t>
      </w:r>
      <w:r>
        <w:t>2544</w:t>
      </w:r>
      <w:r>
        <w:rPr>
          <w:cs/>
        </w:rPr>
        <w:t xml:space="preserve"> และกฎหมายเกี่ยวกับการกู้ยืมเงิน</w:t>
      </w:r>
    </w:p>
    <w:p w14:paraId="2139B862" w14:textId="77777777" w:rsidR="00A67198" w:rsidRDefault="00A67198" w:rsidP="00A67198"/>
    <w:p w14:paraId="3E635D52" w14:textId="77777777" w:rsidR="00A67198" w:rsidRDefault="00A67198" w:rsidP="00A67198">
      <w:r>
        <w:rPr>
          <w:cs/>
        </w:rPr>
        <w:t xml:space="preserve">วิเคราะห์คำพิพากษาฎีกาเลขที่ </w:t>
      </w:r>
      <w:r>
        <w:t>8089/2556</w:t>
      </w:r>
    </w:p>
    <w:p w14:paraId="04FFE4D7" w14:textId="77777777" w:rsidR="00A67198" w:rsidRDefault="00A67198" w:rsidP="00A67198">
      <w:r>
        <w:rPr>
          <w:cs/>
        </w:rPr>
        <w:t>ข้อเท็จจริง</w:t>
      </w:r>
    </w:p>
    <w:p w14:paraId="67FABB9C" w14:textId="77777777" w:rsidR="00A67198" w:rsidRDefault="00A67198" w:rsidP="00A67198">
      <w:r>
        <w:rPr>
          <w:cs/>
        </w:rPr>
        <w:t>จำเลยใช้บัตรกดเงินสดของ “</w:t>
      </w:r>
      <w:proofErr w:type="spellStart"/>
      <w:r>
        <w:rPr>
          <w:cs/>
        </w:rPr>
        <w:t>ควิ</w:t>
      </w:r>
      <w:proofErr w:type="spellEnd"/>
      <w:r>
        <w:rPr>
          <w:cs/>
        </w:rPr>
        <w:t>กแคช” ทำรายการเบิกถอนเงิน โดยใส่รหัสส่วนตัว (</w:t>
      </w:r>
      <w:r>
        <w:t xml:space="preserve">PIN) </w:t>
      </w:r>
      <w:r>
        <w:rPr>
          <w:cs/>
        </w:rPr>
        <w:t>เพื่อถอนเงินสดจากเครื่องเอทีเอ็ม พร้อมรับ</w:t>
      </w:r>
      <w:proofErr w:type="spellStart"/>
      <w:r>
        <w:rPr>
          <w:cs/>
        </w:rPr>
        <w:t>สลิป</w:t>
      </w:r>
      <w:proofErr w:type="spellEnd"/>
      <w:r>
        <w:rPr>
          <w:cs/>
        </w:rPr>
        <w:t>การทำรายการ และต่อมายังได้มีหนังสือขอขยายเวลาการชำระหนี้ โดยลงลายมือชื่อยอมรับว่าเป็นหนี้ต่อโจทก์</w:t>
      </w:r>
    </w:p>
    <w:p w14:paraId="18FC2FA8" w14:textId="77777777" w:rsidR="00A67198" w:rsidRDefault="00A67198" w:rsidP="00A67198"/>
    <w:p w14:paraId="1DBD0DA9" w14:textId="77777777" w:rsidR="00A67198" w:rsidRDefault="00A67198" w:rsidP="00A67198">
      <w:r>
        <w:rPr>
          <w:cs/>
        </w:rPr>
        <w:t>ข้อกฎหมายและดุลพินิจของศาล</w:t>
      </w:r>
    </w:p>
    <w:p w14:paraId="78C1C6C3" w14:textId="77777777" w:rsidR="00A67198" w:rsidRDefault="00A67198" w:rsidP="00A67198">
      <w:r>
        <w:rPr>
          <w:cs/>
        </w:rPr>
        <w:t>ศาลวินิจฉัยว่า</w:t>
      </w:r>
    </w:p>
    <w:p w14:paraId="3CF313C9" w14:textId="77777777" w:rsidR="00A67198" w:rsidRDefault="00A67198" w:rsidP="00A67198">
      <w:r>
        <w:t xml:space="preserve"> • </w:t>
      </w:r>
      <w:r>
        <w:rPr>
          <w:cs/>
        </w:rPr>
        <w:t>การที่จำเลยใช้บัตรกดเงินสดและใส่รหัสเพื่อถอนเงินสดจากตู้เอทีเอ็ม เทียบเท่ากับการลงลายมือชื่อด้วยตนเอง</w:t>
      </w:r>
    </w:p>
    <w:p w14:paraId="544AE40E" w14:textId="77777777" w:rsidR="00A67198" w:rsidRDefault="00A67198" w:rsidP="00A67198">
      <w:r>
        <w:t xml:space="preserve"> • </w:t>
      </w:r>
      <w:r>
        <w:rPr>
          <w:cs/>
        </w:rPr>
        <w:t>การดำเนินการเบิกถอนเงินเช่นนี้เป็นการแสดงเจตนาในการกู้ยืมเงินโดยชัดแจ้ง</w:t>
      </w:r>
    </w:p>
    <w:p w14:paraId="581BC55A" w14:textId="77777777" w:rsidR="00A67198" w:rsidRDefault="00A67198" w:rsidP="00A67198">
      <w:r>
        <w:t xml:space="preserve"> • </w:t>
      </w:r>
      <w:r>
        <w:rPr>
          <w:cs/>
        </w:rPr>
        <w:t>พฤติกรรมของจำเลยเข้าหลักเกณฑ์ตาม พ.ร.บ.ธุรกรรมทางอิเล็กทรอนิกส์ พ.ศ.</w:t>
      </w:r>
      <w:r>
        <w:t>2544</w:t>
      </w:r>
      <w:r>
        <w:rPr>
          <w:cs/>
        </w:rPr>
        <w:t xml:space="preserve"> มาตรา </w:t>
      </w:r>
      <w:r>
        <w:t>7, 8</w:t>
      </w:r>
      <w:r>
        <w:rPr>
          <w:cs/>
        </w:rPr>
        <w:t xml:space="preserve"> และ </w:t>
      </w:r>
      <w:r>
        <w:t>9</w:t>
      </w:r>
      <w:r>
        <w:rPr>
          <w:cs/>
        </w:rPr>
        <w:t xml:space="preserve"> ซึ่งรับรองว่าข้อมูลอิเล็กทรอนิกส์ที่เกิดขึ้นจากระบบที่เชื่อถือได้ ถือเป็นพยานหลักฐานในทางกฎหมายได้</w:t>
      </w:r>
    </w:p>
    <w:p w14:paraId="3C6EE67C" w14:textId="77777777" w:rsidR="00A67198" w:rsidRDefault="00A67198" w:rsidP="00A67198">
      <w:r>
        <w:t xml:space="preserve"> • </w:t>
      </w:r>
      <w:r>
        <w:rPr>
          <w:cs/>
        </w:rPr>
        <w:t>ประกอบกับการที่จำเลยลงลายมือชื่อในหนังสือขอขยายเวลาชำระหนี้ ถือเป็นการรับสภาพหนี้ตามกฎหมาย</w:t>
      </w:r>
    </w:p>
    <w:p w14:paraId="058D0641" w14:textId="77777777" w:rsidR="00A67198" w:rsidRDefault="00A67198" w:rsidP="00A67198"/>
    <w:p w14:paraId="0E35B1F9" w14:textId="77777777" w:rsidR="00A67198" w:rsidRDefault="00A67198" w:rsidP="00A67198">
      <w:r>
        <w:rPr>
          <w:cs/>
        </w:rPr>
        <w:t>สรุปคำพิพากษา</w:t>
      </w:r>
    </w:p>
    <w:p w14:paraId="3CF96670" w14:textId="77777777" w:rsidR="00A67198" w:rsidRDefault="00A67198" w:rsidP="00A67198">
      <w:r>
        <w:rPr>
          <w:cs/>
        </w:rPr>
        <w:lastRenderedPageBreak/>
        <w:t>ศาลฎีกายืนยันว่า การที่จำเลยใช้บัตรกดเงินสดกดถอนเงินจากระบบอัตโนมัติ พร้อมใส่รหัสส่วนตัว เป็นการแสดงเจตนากู้ยืมเงินโดยชัดแจ้ง และมีผลตามกฎหมายเทียบเท่าการลงลายมือชื่อ จึงถือว่าการกดเงินนั้นเป็นการกู้ยืมเงินอย่างสมบูรณ์ และเมื่อจำเลยยังได้ลงลายมือชื่อในหนังสือขอผ่อนชำระหนี้เพิ่มเติมอีก จึงเป็นหลักฐานชัดว่าโจทก์มีสิทธินำคดีฟ้องจำเลยเพื่อบังคับชำระหนี้ได้</w:t>
      </w:r>
    </w:p>
    <w:p w14:paraId="46DBAD61" w14:textId="77777777" w:rsidR="00A67198" w:rsidRDefault="00A67198" w:rsidP="00A67198"/>
    <w:p w14:paraId="53896632" w14:textId="74974225" w:rsidR="002B6232" w:rsidRDefault="00A67198" w:rsidP="00A67198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98"/>
    <w:rsid w:val="000554F2"/>
    <w:rsid w:val="002B6232"/>
    <w:rsid w:val="006526EE"/>
    <w:rsid w:val="00A43436"/>
    <w:rsid w:val="00A67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6CC33"/>
  <w15:chartTrackingRefBased/>
  <w15:docId w15:val="{C5BD2E65-4973-4686-B677-095BA9BF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719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19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198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1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1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1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1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1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1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19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19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19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1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1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1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1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1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1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19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6719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1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6719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6719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19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19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671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1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19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1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2025-07-19T01:29:00Z</dcterms:created>
  <dcterms:modified xsi:type="dcterms:W3CDTF">2025-07-19T01:29:00Z</dcterms:modified>
</cp:coreProperties>
</file>