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79B13" w14:textId="77777777" w:rsidR="000B53C5" w:rsidRDefault="000B53C5" w:rsidP="000B53C5">
      <w:r>
        <w:rPr>
          <w:cs/>
        </w:rPr>
        <w:t>ลำดับที่ 0016</w:t>
      </w:r>
    </w:p>
    <w:p w14:paraId="4B9512E6" w14:textId="77777777" w:rsidR="000B53C5" w:rsidRDefault="000B53C5" w:rsidP="000B53C5">
      <w:r>
        <w:rPr>
          <w:cs/>
        </w:rPr>
        <w:t>หัวข้อเรื่อง การออกคำบังคับตามคำพิพากษาและระยะเวลาในการขอบังคับคดี</w:t>
      </w:r>
    </w:p>
    <w:p w14:paraId="3102EA15" w14:textId="77777777" w:rsidR="000B53C5" w:rsidRDefault="000B53C5" w:rsidP="000B53C5">
      <w:r>
        <w:rPr>
          <w:cs/>
        </w:rPr>
        <w:t>วิเคราะห์ฎีกาที่ 10731/2558</w:t>
      </w:r>
    </w:p>
    <w:p w14:paraId="57DAEA04" w14:textId="77777777" w:rsidR="000B53C5" w:rsidRDefault="000B53C5" w:rsidP="000B53C5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45072C0" w14:textId="77777777" w:rsidR="000B53C5" w:rsidRDefault="000B53C5" w:rsidP="000B53C5"/>
    <w:p w14:paraId="1D4ED451" w14:textId="77777777" w:rsidR="000B53C5" w:rsidRDefault="000B53C5" w:rsidP="000B53C5">
      <w:r>
        <w:rPr>
          <w:cs/>
        </w:rPr>
        <w:t>กฎหมายเกี่ยวกับอะไร</w:t>
      </w:r>
    </w:p>
    <w:p w14:paraId="7433F37A" w14:textId="77777777" w:rsidR="000B53C5" w:rsidRDefault="000B53C5" w:rsidP="000B53C5">
      <w:r>
        <w:rPr>
          <w:cs/>
        </w:rPr>
        <w:t>ประมวลกฎหมายวิธีพิจารณาความแพ่ง มาตรา 145 วรรคหนึ่ง</w:t>
      </w:r>
      <w:r>
        <w:t xml:space="preserve">, </w:t>
      </w:r>
      <w:r>
        <w:rPr>
          <w:cs/>
        </w:rPr>
        <w:t>มาตรา 231 วรรคหนึ่ง</w:t>
      </w:r>
      <w:r>
        <w:t xml:space="preserve">, </w:t>
      </w:r>
      <w:r>
        <w:rPr>
          <w:cs/>
        </w:rPr>
        <w:t>มาตรา 271</w:t>
      </w:r>
      <w:r>
        <w:t xml:space="preserve">, </w:t>
      </w:r>
      <w:r>
        <w:rPr>
          <w:cs/>
        </w:rPr>
        <w:t>มาตรา 272 และกระบวนการออกคำบังคับและบังคับคดีตามคำพิพากษา</w:t>
      </w:r>
    </w:p>
    <w:p w14:paraId="0810772D" w14:textId="77777777" w:rsidR="000B53C5" w:rsidRDefault="000B53C5" w:rsidP="000B53C5"/>
    <w:p w14:paraId="7AB8A387" w14:textId="77777777" w:rsidR="000B53C5" w:rsidRDefault="000B53C5" w:rsidP="000B53C5">
      <w:r>
        <w:rPr>
          <w:cs/>
        </w:rPr>
        <w:t>วิเคราะห์คำพิพากษาฎีกาเลขที่ 10731/2558</w:t>
      </w:r>
    </w:p>
    <w:p w14:paraId="18667C5D" w14:textId="77777777" w:rsidR="000B53C5" w:rsidRDefault="000B53C5" w:rsidP="000B53C5">
      <w:r>
        <w:rPr>
          <w:cs/>
        </w:rPr>
        <w:t>ข้อเท็จจริง</w:t>
      </w:r>
    </w:p>
    <w:p w14:paraId="2EBDBB40" w14:textId="77777777" w:rsidR="000B53C5" w:rsidRDefault="000B53C5" w:rsidP="000B53C5">
      <w:r>
        <w:rPr>
          <w:cs/>
        </w:rPr>
        <w:t>คดีนี้ศาลชั้นต้นพิพากษาเมื่อวันที่ 3 เมษายน 2543 โดยจำเลยขาดนัดพิจารณา ไม่มีการอุทธรณ์หรือฎีกา ทำให้คดีถึงที่สุด</w:t>
      </w:r>
    </w:p>
    <w:p w14:paraId="3FC55A52" w14:textId="77777777" w:rsidR="000B53C5" w:rsidRDefault="000B53C5" w:rsidP="000B53C5">
      <w:r>
        <w:rPr>
          <w:cs/>
        </w:rPr>
        <w:t>ต่อมา ผู้เข้าสวมสิทธิยื่นคำขอให้ศาลออกคำบังคับในวันที่ 10 กันยายน 2555 ซึ่งเลยจากวันครบสิบปีนับแต่วันพิพากษา</w:t>
      </w:r>
    </w:p>
    <w:p w14:paraId="1126CDFD" w14:textId="77777777" w:rsidR="000B53C5" w:rsidRDefault="000B53C5" w:rsidP="000B53C5"/>
    <w:p w14:paraId="18B9205B" w14:textId="77777777" w:rsidR="000B53C5" w:rsidRDefault="000B53C5" w:rsidP="000B53C5">
      <w:r>
        <w:rPr>
          <w:cs/>
        </w:rPr>
        <w:t>ข้อกฎหมายและดุลพินิจของศาล</w:t>
      </w:r>
    </w:p>
    <w:p w14:paraId="111AF471" w14:textId="77777777" w:rsidR="000B53C5" w:rsidRDefault="000B53C5" w:rsidP="000B53C5">
      <w:r>
        <w:rPr>
          <w:cs/>
        </w:rPr>
        <w:t>ศาลวินิจฉัยว่า</w:t>
      </w:r>
    </w:p>
    <w:p w14:paraId="52203B10" w14:textId="77777777" w:rsidR="000B53C5" w:rsidRDefault="000B53C5" w:rsidP="000B53C5">
      <w:r>
        <w:rPr>
          <w:cs/>
        </w:rPr>
        <w:t xml:space="preserve"> • การออกคำบังคับตามคำพิพากษา ต้องอาศัยบทบัญญัติตาม ป.วิ.พ. มาตรา 272</w:t>
      </w:r>
    </w:p>
    <w:p w14:paraId="3986AE81" w14:textId="77777777" w:rsidR="000B53C5" w:rsidRDefault="000B53C5" w:rsidP="000B53C5">
      <w:r>
        <w:rPr>
          <w:cs/>
        </w:rPr>
        <w:t xml:space="preserve"> • ระยะเวลาที่เจ้าหนี้ตามคำพิพากษาจะสามารถดำเนินการขอออกคำบังคับและบังคับคดีต้องกระทำภายในสิบปีนับแต่วันมีคำพิพากษา (ไม่ใช่นับจากวันที่คดีถึงที่สุด)</w:t>
      </w:r>
    </w:p>
    <w:p w14:paraId="7EE14E98" w14:textId="77777777" w:rsidR="000B53C5" w:rsidRDefault="000B53C5" w:rsidP="000B53C5">
      <w:r>
        <w:rPr>
          <w:cs/>
        </w:rPr>
        <w:t xml:space="preserve"> • แม้ลูกหนี้จะอุทธรณ์หรือฎีกา เจ้าหนี้ยังมีสิทธิขอบังคับคดีได้ เว้นแต่มีคำสั่งทุเลาการบังคับคดี</w:t>
      </w:r>
    </w:p>
    <w:p w14:paraId="24912537" w14:textId="77777777" w:rsidR="000B53C5" w:rsidRDefault="000B53C5" w:rsidP="000B53C5">
      <w:r>
        <w:rPr>
          <w:cs/>
        </w:rPr>
        <w:t xml:space="preserve"> • ดังนั้น ในกรณีนี้ การที่ผู้เข้าสวมสิทธิยื่นคำขอออกคำบังคับหลังเวลาครบสิบปี นับแต่วันที่มีคำพิพากษาศาลชั้นต้น (3 เมษายน 2543) จึงไม่ชอบด้วยกฎหมาย</w:t>
      </w:r>
    </w:p>
    <w:p w14:paraId="6F4D7C87" w14:textId="77777777" w:rsidR="000B53C5" w:rsidRDefault="000B53C5" w:rsidP="000B53C5"/>
    <w:p w14:paraId="0AAF472D" w14:textId="77777777" w:rsidR="000B53C5" w:rsidRDefault="000B53C5" w:rsidP="000B53C5">
      <w:r>
        <w:rPr>
          <w:cs/>
        </w:rPr>
        <w:lastRenderedPageBreak/>
        <w:t>สรุปคำพิพากษา</w:t>
      </w:r>
    </w:p>
    <w:p w14:paraId="014A2DD8" w14:textId="77777777" w:rsidR="000B53C5" w:rsidRDefault="000B53C5" w:rsidP="000B53C5">
      <w:r>
        <w:rPr>
          <w:cs/>
        </w:rPr>
        <w:t>ผู้เข้าสวมสิทธิยื่นคำขอออกคำบังคับล่าช้าเกินสิบปีนับแต่วันมีคำพิพากษาศาลชั้นต้น จึงไม่มีสิทธิได้รับการออกคำบังคับอีกต่อไป และไม่สามารถดำเนินการบังคับคดีได้</w:t>
      </w:r>
    </w:p>
    <w:p w14:paraId="15CD5631" w14:textId="77777777" w:rsidR="000B53C5" w:rsidRDefault="000B53C5" w:rsidP="000B53C5"/>
    <w:p w14:paraId="68C43044" w14:textId="01705B6A" w:rsidR="002B6232" w:rsidRDefault="000B53C5" w:rsidP="000B53C5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3C5"/>
    <w:rsid w:val="000554F2"/>
    <w:rsid w:val="000B53C5"/>
    <w:rsid w:val="002B6232"/>
    <w:rsid w:val="004D00B6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AB109"/>
  <w15:chartTrackingRefBased/>
  <w15:docId w15:val="{1D50575C-F304-4493-AB02-F127BBE47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53C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53C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53C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53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53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53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53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53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53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53C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53C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53C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53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53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53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53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53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53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53C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B53C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53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B53C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B53C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53C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53C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B53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53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53C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53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2025-07-20T00:40:00Z</dcterms:created>
  <dcterms:modified xsi:type="dcterms:W3CDTF">2025-07-20T00:40:00Z</dcterms:modified>
</cp:coreProperties>
</file>