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17207" w14:textId="77777777" w:rsidR="00AD3AAE" w:rsidRDefault="00AD3AAE" w:rsidP="00AD3AAE">
      <w:r>
        <w:rPr>
          <w:cs/>
        </w:rPr>
        <w:t>ลำดับที่ 000042</w:t>
      </w:r>
    </w:p>
    <w:p w14:paraId="61D0376E" w14:textId="77777777" w:rsidR="00AD3AAE" w:rsidRDefault="00AD3AAE" w:rsidP="00AD3AAE">
      <w:r>
        <w:rPr>
          <w:cs/>
        </w:rPr>
        <w:t>หัวข้อเรื่อง ความรับผิดของแพทย์ต่อการวินิจฉัยรักษาโดยไม่ตรวจผู้ป่วยด้วยตนเอง</w:t>
      </w:r>
    </w:p>
    <w:p w14:paraId="0BEB5C58" w14:textId="77777777" w:rsidR="00AD3AAE" w:rsidRDefault="00AD3AAE" w:rsidP="00AD3AAE">
      <w:r>
        <w:rPr>
          <w:cs/>
        </w:rPr>
        <w:t>วิเคราะห์ฎีกาที่ 6092/2552</w:t>
      </w:r>
    </w:p>
    <w:p w14:paraId="5F42463A" w14:textId="77777777" w:rsidR="00AD3AAE" w:rsidRDefault="00AD3AAE" w:rsidP="00AD3AAE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C8D09FF" w14:textId="77777777" w:rsidR="00AD3AAE" w:rsidRDefault="00AD3AAE" w:rsidP="00AD3AAE"/>
    <w:p w14:paraId="19C536D5" w14:textId="77777777" w:rsidR="00AD3AAE" w:rsidRDefault="00AD3AAE" w:rsidP="00AD3AAE">
      <w:r>
        <w:rPr>
          <w:cs/>
        </w:rPr>
        <w:t>กฎหมายเกี่ยวกับอะไร</w:t>
      </w:r>
    </w:p>
    <w:p w14:paraId="3DD54FE3" w14:textId="77777777" w:rsidR="00AD3AAE" w:rsidRDefault="00AD3AAE" w:rsidP="00AD3AAE">
      <w:r>
        <w:rPr>
          <w:cs/>
        </w:rPr>
        <w:t>คดีนี้เกี่ยวข้องกับกฎหมายว่าด้วย การละเมิดตามประมวลกฎหมายแพ่งและพาณิชย์ มาตรา 420 และ ความรับผิดของเจ้าหน้าที่ของรัฐตามพระราชบัญญัติความรับผิดทางละเมิดของเจ้าหน้าที่ พ.ศ. 2539 โดยเฉพาะอย่างยิ่งในบริบทของการประกอบวิชาชีพแพทย์</w:t>
      </w:r>
    </w:p>
    <w:p w14:paraId="3B668E62" w14:textId="77777777" w:rsidR="00AD3AAE" w:rsidRDefault="00AD3AAE" w:rsidP="00AD3AAE"/>
    <w:p w14:paraId="6871140D" w14:textId="77777777" w:rsidR="00AD3AAE" w:rsidRDefault="00AD3AAE" w:rsidP="00AD3AAE">
      <w:r>
        <w:rPr>
          <w:cs/>
        </w:rPr>
        <w:t>วิเคราะห์คำพิพากษาฎีกาที่ 6092/2552</w:t>
      </w:r>
    </w:p>
    <w:p w14:paraId="551B1761" w14:textId="77777777" w:rsidR="00AD3AAE" w:rsidRDefault="00AD3AAE" w:rsidP="00AD3AAE">
      <w:r>
        <w:rPr>
          <w:cs/>
        </w:rPr>
        <w:t>ข้อเท็จจริง</w:t>
      </w:r>
    </w:p>
    <w:p w14:paraId="0B5CCA38" w14:textId="77777777" w:rsidR="00AD3AAE" w:rsidRDefault="00AD3AAE" w:rsidP="00AD3AAE">
      <w:r>
        <w:rPr>
          <w:cs/>
        </w:rPr>
        <w:t>โจทก์เข้ารับการรักษาที่โรงพยาบาลพนมสารคาม จำเลยที่ 3 ซึ่งเป็นแพทย์เวร ไม่ได้มาตรวจร่างกายโจทก์ด้วยตนเอง แต่กลับวินิจฉัยโรคและสั่งการรักษาผ่านการสอบถามพยาบาลทางโทรศัพท์ โดยไม่ได้ดูประวัติผู้ป่วยด้วยตนเอง ห้องแพทย์เวรและห้องฉุกเฉินห่างกันเพียง 20 เมตร ไม่มีเหตุสุดวิสัยขัดขวาง</w:t>
      </w:r>
    </w:p>
    <w:p w14:paraId="01C681FE" w14:textId="77777777" w:rsidR="00AD3AAE" w:rsidRDefault="00AD3AAE" w:rsidP="00AD3AAE">
      <w:r>
        <w:rPr>
          <w:cs/>
        </w:rPr>
        <w:t>พยาบาลได้ฉีดยาบริคานิลตามคำสั่งของจำเลยที่ 3 ส่งผลให้โจทก์มีอาการแพ้ยาอย่างรุนแรง</w:t>
      </w:r>
    </w:p>
    <w:p w14:paraId="377590DD" w14:textId="77777777" w:rsidR="00AD3AAE" w:rsidRDefault="00AD3AAE" w:rsidP="00AD3AAE"/>
    <w:p w14:paraId="344352D8" w14:textId="77777777" w:rsidR="00AD3AAE" w:rsidRDefault="00AD3AAE" w:rsidP="00AD3AAE">
      <w:r>
        <w:rPr>
          <w:cs/>
        </w:rPr>
        <w:t>ข้อกฎหมายและดุลพินิจของศาล</w:t>
      </w:r>
    </w:p>
    <w:p w14:paraId="15CDE9CF" w14:textId="77777777" w:rsidR="00AD3AAE" w:rsidRDefault="00AD3AAE" w:rsidP="00AD3AAE">
      <w:r>
        <w:rPr>
          <w:cs/>
        </w:rPr>
        <w:t>ศาลเห็นว่า การที่จำเลยที่ 3 วินิจฉัยและสั่งการรักษาโดยไม่ตรวจผู้ป่วยด้วยตนเอง และไม่มีเหตุสุดวิสัยอันใด ถือเป็นการประมาทเลินเล่อ อันเป็นการละเมิด</w:t>
      </w:r>
    </w:p>
    <w:p w14:paraId="178F6CAA" w14:textId="77777777" w:rsidR="00AD3AAE" w:rsidRDefault="00AD3AAE" w:rsidP="00AD3AAE">
      <w:r>
        <w:rPr>
          <w:cs/>
        </w:rPr>
        <w:t>แม้โจทก์จะยินยอมให้แพทย์รักษา แต่หากการรักษานั้นไม่เป็นไปตามมาตรฐานวิชาชีพ ย่อมเป็นเหตุให้แพทย์ต้องรับผิดในละเมิด</w:t>
      </w:r>
    </w:p>
    <w:p w14:paraId="74486DA7" w14:textId="77777777" w:rsidR="00AD3AAE" w:rsidRDefault="00AD3AAE" w:rsidP="00AD3AAE">
      <w:r>
        <w:rPr>
          <w:cs/>
        </w:rPr>
        <w:t>นอกจากนี้ โจทก์ยังสามารถเรียกค่าทนทุกข์ทรมาน ค่าสูญเสียสมรรถภาพในการมองเห็น และค่าสูญเสียความสวยงามได้ โดยไม่ต้องพิสูจน์ว่าตนมีอาชีพหรือมีรายได้แต่อย่างใด</w:t>
      </w:r>
    </w:p>
    <w:p w14:paraId="19A38CD7" w14:textId="77777777" w:rsidR="00AD3AAE" w:rsidRDefault="00AD3AAE" w:rsidP="00AD3AAE">
      <w:r>
        <w:rPr>
          <w:cs/>
        </w:rPr>
        <w:lastRenderedPageBreak/>
        <w:t>เมื่อจำเลยที่ 3 ปฏิบัติหน้าที่ในฐานะแพทย์ภายใต้สังกัดหน่วยงานของรัฐ (จำเลยที่ 1) โจทก์จึงมีสิทธิฟ้องจำเลยที่ 1 ให้รับผิดร่วมด้วยในผลแห่งละเมิดดังกล่าว</w:t>
      </w:r>
    </w:p>
    <w:p w14:paraId="325EE09C" w14:textId="77777777" w:rsidR="00AD3AAE" w:rsidRDefault="00AD3AAE" w:rsidP="00AD3AAE"/>
    <w:p w14:paraId="7CDB859A" w14:textId="77777777" w:rsidR="00AD3AAE" w:rsidRDefault="00AD3AAE" w:rsidP="00AD3AAE">
      <w:r>
        <w:rPr>
          <w:cs/>
        </w:rPr>
        <w:t>สรุปคำพิพากษา</w:t>
      </w:r>
    </w:p>
    <w:p w14:paraId="0CA16959" w14:textId="77777777" w:rsidR="00AD3AAE" w:rsidRDefault="00AD3AAE" w:rsidP="00AD3AAE">
      <w:r>
        <w:rPr>
          <w:cs/>
        </w:rPr>
        <w:t>แพทย์ที่สั่งการรักษาโดยไม่ตรวจอาการผู้ป่วยด้วยตนเอง ย่อมเป็นการประมาทเลินเล่อ หากการสั่งการนั้นก่อให้เกิดผลเสียหายแก่ผู้ป่วย แพทย์ย่อมต้องรับผิดในฐานะผู้กระทำละเมิด และหากแพทย์ปฏิบัติหน้าที่ในหน่วยงานของรัฐ หน่วยงานของรัฐต้องร่วมรับผิดในความเสียหายที่เกิดขึ้นจากการปฏิบัติหน้าที่นั้นด้วย</w:t>
      </w:r>
    </w:p>
    <w:p w14:paraId="27532D50" w14:textId="77777777" w:rsidR="00AD3AAE" w:rsidRDefault="00AD3AAE" w:rsidP="00AD3AAE"/>
    <w:p w14:paraId="790B8BB7" w14:textId="3CFE0F75" w:rsidR="002B6232" w:rsidRDefault="00AD3AAE" w:rsidP="00AD3AAE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AAE"/>
    <w:rsid w:val="000554F2"/>
    <w:rsid w:val="002B6232"/>
    <w:rsid w:val="005D42EF"/>
    <w:rsid w:val="00A43436"/>
    <w:rsid w:val="00AD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03BE4"/>
  <w15:chartTrackingRefBased/>
  <w15:docId w15:val="{6E014816-8D80-4574-9FCC-47FA23F28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3AA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3AA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3AAE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3A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3A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3A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3A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3A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3A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3AAE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3AA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3AAE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3A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3A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3A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3A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3A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3A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3AA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D3AA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3A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D3AA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D3AA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3AA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3AA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D3A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3A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3AA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3A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2025-07-20T23:00:00Z</dcterms:created>
  <dcterms:modified xsi:type="dcterms:W3CDTF">2025-07-20T23:01:00Z</dcterms:modified>
</cp:coreProperties>
</file>