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3DC34" w14:textId="77777777" w:rsidR="006C6918" w:rsidRDefault="006C6918" w:rsidP="006C6918">
      <w:r>
        <w:rPr>
          <w:cs/>
        </w:rPr>
        <w:t>ลำดับที่ 000056</w:t>
      </w:r>
    </w:p>
    <w:p w14:paraId="71A3808B" w14:textId="4E0FE807" w:rsidR="006C6918" w:rsidRDefault="006C6918" w:rsidP="006C6918">
      <w:r>
        <w:rPr>
          <w:rFonts w:hint="cs"/>
          <w:cs/>
        </w:rPr>
        <w:t xml:space="preserve">หัวข้อเรื่อง </w:t>
      </w:r>
      <w:r>
        <w:rPr>
          <w:cs/>
        </w:rPr>
        <w:t>การละเมิดสิทธิความเป็นส่วนตัวโดยสื่อมวลชน</w:t>
      </w:r>
    </w:p>
    <w:p w14:paraId="2887438B" w14:textId="77777777" w:rsidR="006C6918" w:rsidRDefault="006C6918" w:rsidP="006C6918">
      <w:r>
        <w:rPr>
          <w:cs/>
        </w:rPr>
        <w:t>วิเคราะห์ฎีกาที่ 4893/2558</w:t>
      </w:r>
    </w:p>
    <w:p w14:paraId="6836E676" w14:textId="77777777" w:rsidR="006C6918" w:rsidRDefault="006C6918" w:rsidP="006C6918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1D343B33" w14:textId="77777777" w:rsidR="006C6918" w:rsidRDefault="006C6918" w:rsidP="006C6918"/>
    <w:p w14:paraId="77CFD071" w14:textId="77777777" w:rsidR="006C6918" w:rsidRDefault="006C6918" w:rsidP="006C6918">
      <w:r>
        <w:rPr>
          <w:cs/>
        </w:rPr>
        <w:t>กฎหมายเกี่ยวกับอะไร</w:t>
      </w:r>
    </w:p>
    <w:p w14:paraId="7A7C72BD" w14:textId="77777777" w:rsidR="006C6918" w:rsidRDefault="006C6918" w:rsidP="006C6918">
      <w:r>
        <w:rPr>
          <w:cs/>
        </w:rPr>
        <w:t>เกี่ยวกับสิทธิในความเป็นส่วนตัว การละเมิด และเสรีภาพสื่อมวลชนภายใต้บทบัญญัติแห่งประมวลกฎหมายแพ่งและพาณิชย์ มาตรา 420 และ 423 รวมถึงหลักสิทธิมนุษยชนตามรัฐธรรมนูญ</w:t>
      </w:r>
    </w:p>
    <w:p w14:paraId="134AA7E3" w14:textId="77777777" w:rsidR="006C6918" w:rsidRDefault="006C6918" w:rsidP="006C6918"/>
    <w:p w14:paraId="3217603F" w14:textId="77777777" w:rsidR="006C6918" w:rsidRDefault="006C6918" w:rsidP="006C6918">
      <w:r>
        <w:rPr>
          <w:cs/>
        </w:rPr>
        <w:t>วิเคราะห์คำพิพากษา</w:t>
      </w:r>
    </w:p>
    <w:p w14:paraId="45D40DE1" w14:textId="77777777" w:rsidR="006C6918" w:rsidRDefault="006C6918" w:rsidP="006C6918">
      <w:r>
        <w:rPr>
          <w:cs/>
        </w:rPr>
        <w:t>ข้อเท็จจริง:</w:t>
      </w:r>
    </w:p>
    <w:p w14:paraId="73254508" w14:textId="77777777" w:rsidR="006C6918" w:rsidRDefault="006C6918" w:rsidP="006C6918">
      <w:r>
        <w:rPr>
          <w:cs/>
        </w:rPr>
        <w:t>จำเลยทั้งสองเป็นสื่อมวลชน ได้นำเสนอข่าวภาพการมีเพศสัมพันธ์ของชายหญิงคู่หนึ่ง โดยระบุชื่อชายในภาพว่าเป็นโจทก์ แม้ว่าก่อนหน้านั้นจะมีหนังสือพิมพ์อื่นนำเสนอภาพดังกล่าวมาก่อนแต่ไม่ได้เปิดเผยชื่อใคร โจทก์ซึ่งเป็นนักการเมืองและบุคคลสาธารณะเห็นว่าการกระทำของจำเลยทั้งสองเป็นการละเมิดสิทธิในความเป็นส่วนตัว จึงฟ้องเรียกค่าเสียหาย</w:t>
      </w:r>
    </w:p>
    <w:p w14:paraId="77D62B01" w14:textId="77777777" w:rsidR="006C6918" w:rsidRDefault="006C6918" w:rsidP="006C6918"/>
    <w:p w14:paraId="6E3CC32A" w14:textId="77777777" w:rsidR="006C6918" w:rsidRDefault="006C6918" w:rsidP="006C6918">
      <w:r>
        <w:rPr>
          <w:cs/>
        </w:rPr>
        <w:t>ข้อกฎหมายและดุลพินิจของศาล:</w:t>
      </w:r>
    </w:p>
    <w:p w14:paraId="2C182190" w14:textId="77777777" w:rsidR="006C6918" w:rsidRDefault="006C6918" w:rsidP="006C6918">
      <w:r>
        <w:rPr>
          <w:cs/>
        </w:rPr>
        <w:t xml:space="preserve"> • ศาลพิจารณาแล้วว่า แม้จำเลยจะมีเสรีภาพตามรัฐธรรมนูญในการแสดงความคิดเห็นและนำเสนอข่าว แต่การเปิดเผยชื่อและระบุว่าโจทก์เป็นบุคคลในภาพซึ่งอยู่ในพฤติกรรมส่วนตัว ถือเป็นการกระทบกระเทือนสิทธิในความเป็นส่วนตัว อันเป็นการละเมิดตาม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420</w:t>
      </w:r>
    </w:p>
    <w:p w14:paraId="34CC5C2B" w14:textId="77777777" w:rsidR="006C6918" w:rsidRDefault="006C6918" w:rsidP="006C6918">
      <w:r>
        <w:rPr>
          <w:cs/>
        </w:rPr>
        <w:t xml:space="preserve"> • การที่โจทก์แจ้งความร้องทุกข์โดยต้องให้ข้อมูลแก่พนักงานสอบสวน มิใช่การยินยอมเปิดเผยข้อมูลต่อสาธารณะ</w:t>
      </w:r>
    </w:p>
    <w:p w14:paraId="1EF8A2B5" w14:textId="77777777" w:rsidR="006C6918" w:rsidRDefault="006C6918" w:rsidP="006C6918">
      <w:r>
        <w:rPr>
          <w:cs/>
        </w:rPr>
        <w:t xml:space="preserve"> • แม้โจทก์จะเป็นนักการเมือง ก็ยังมีสิทธิในความเป็นส่วนตัวตามรัฐธรรมนูญ</w:t>
      </w:r>
    </w:p>
    <w:p w14:paraId="4386BF5D" w14:textId="77777777" w:rsidR="006C6918" w:rsidRDefault="006C6918" w:rsidP="006C6918">
      <w:r>
        <w:rPr>
          <w:cs/>
        </w:rPr>
        <w:t xml:space="preserve"> • อย่างไรก็ตาม การกระทำของจำเลยไม่เข้าข่ายการหมิ่นประมาทหรือเผยแพร่ข้อความเท็จตามมาตรา 423 โจทก์จึงไม่มีสิทธิเรียกค่าเสียหายในเรื่องชื่อเสียง เกียรติคุณ หรือความเสียหายในการประกอบอาชีพ</w:t>
      </w:r>
    </w:p>
    <w:p w14:paraId="236822D0" w14:textId="77777777" w:rsidR="006C6918" w:rsidRDefault="006C6918" w:rsidP="006C6918">
      <w:r>
        <w:rPr>
          <w:cs/>
        </w:rPr>
        <w:lastRenderedPageBreak/>
        <w:t xml:space="preserve"> • ข้ออ้างว่ามีผู้อื่นกระทำละเมิดมาก่อน ไม่เป็นเหตุให้จำเลยพ้นจากความรับผิด</w:t>
      </w:r>
    </w:p>
    <w:p w14:paraId="6D0C38BC" w14:textId="77777777" w:rsidR="006C6918" w:rsidRDefault="006C6918" w:rsidP="006C6918"/>
    <w:p w14:paraId="08E986D3" w14:textId="77777777" w:rsidR="006C6918" w:rsidRDefault="006C6918" w:rsidP="006C6918">
      <w:r>
        <w:rPr>
          <w:cs/>
        </w:rPr>
        <w:t>สรุปคำพิพากษา</w:t>
      </w:r>
    </w:p>
    <w:p w14:paraId="01E61051" w14:textId="77777777" w:rsidR="006C6918" w:rsidRDefault="006C6918" w:rsidP="006C6918">
      <w:r>
        <w:rPr>
          <w:cs/>
        </w:rPr>
        <w:t>จำเลยทั้งสองมีความผิดฐานละเมิดสิทธิในความเป็นส่วนตัวของโจทก์ตาม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420 ต้องชดใช้ค่าเสียหายให้โจทก์ แม้จะไม่ต้องรับผิดในส่วนของชื่อเสียงหรือเกียรติคุณตามมาตรา 423 แต่ก็ไม่อาจยกข้ออ้างว่ามีบุคคลอื่นกระทำละเมิดมาก่อนขึ้นเป็นข้อแก้ตัวได้</w:t>
      </w:r>
    </w:p>
    <w:p w14:paraId="720CA7B9" w14:textId="77777777" w:rsidR="006C6918" w:rsidRDefault="006C6918" w:rsidP="006C6918"/>
    <w:p w14:paraId="1FE85EFB" w14:textId="6A8B5C2B" w:rsidR="002B6232" w:rsidRDefault="006C6918" w:rsidP="006C6918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918"/>
    <w:rsid w:val="000554F2"/>
    <w:rsid w:val="002B6232"/>
    <w:rsid w:val="006C6918"/>
    <w:rsid w:val="009841D2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884C0"/>
  <w15:chartTrackingRefBased/>
  <w15:docId w15:val="{64362318-67EA-4C63-BEC3-1D816C8B0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691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691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6918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6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69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6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6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6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6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691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691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691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69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69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69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69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69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69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691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C691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69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C691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C691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691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691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C69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69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691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691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2025-07-21T21:18:00Z</dcterms:created>
  <dcterms:modified xsi:type="dcterms:W3CDTF">2025-07-21T21:18:00Z</dcterms:modified>
</cp:coreProperties>
</file>