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325896" w14:textId="77777777" w:rsidR="00BF4A5B" w:rsidRDefault="00BF4A5B" w:rsidP="00BF4A5B">
      <w:r>
        <w:rPr>
          <w:cs/>
        </w:rPr>
        <w:t xml:space="preserve">ลำดับที่ </w:t>
      </w:r>
      <w:r>
        <w:t>000060</w:t>
      </w:r>
    </w:p>
    <w:p w14:paraId="497D62CF" w14:textId="77777777" w:rsidR="00BF4A5B" w:rsidRDefault="00BF4A5B" w:rsidP="00BF4A5B">
      <w:r>
        <w:rPr>
          <w:cs/>
        </w:rPr>
        <w:t>หัวข้อเรื่อง การนับระยะเวลายื่นอุทธรณ์คดีอาญา</w:t>
      </w:r>
    </w:p>
    <w:p w14:paraId="6A4483D3" w14:textId="77777777" w:rsidR="00BF4A5B" w:rsidRDefault="00BF4A5B" w:rsidP="00BF4A5B">
      <w:r>
        <w:rPr>
          <w:cs/>
        </w:rPr>
        <w:t xml:space="preserve">วิเคราะห์ฎีกาที่ </w:t>
      </w:r>
      <w:r>
        <w:t>8659/2548</w:t>
      </w:r>
    </w:p>
    <w:p w14:paraId="618233AE" w14:textId="77777777" w:rsidR="00BF4A5B" w:rsidRDefault="00BF4A5B" w:rsidP="00BF4A5B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5B0587FB" w14:textId="77777777" w:rsidR="00BF4A5B" w:rsidRDefault="00BF4A5B" w:rsidP="00BF4A5B"/>
    <w:p w14:paraId="7E3E85FE" w14:textId="77777777" w:rsidR="00BF4A5B" w:rsidRDefault="00BF4A5B" w:rsidP="00BF4A5B">
      <w:r>
        <w:rPr>
          <w:cs/>
        </w:rPr>
        <w:t>กฎหมายเกี่ยวกับอะไร</w:t>
      </w:r>
    </w:p>
    <w:p w14:paraId="3FA74AFF" w14:textId="77777777" w:rsidR="00BF4A5B" w:rsidRDefault="00BF4A5B" w:rsidP="00BF4A5B">
      <w:r>
        <w:rPr>
          <w:cs/>
        </w:rPr>
        <w:t xml:space="preserve">ประมวลกฎหมายวิธีพิจารณาความอาญา มาตรา </w:t>
      </w:r>
      <w:r>
        <w:t>198</w:t>
      </w:r>
      <w:r>
        <w:rPr>
          <w:cs/>
        </w:rPr>
        <w:t xml:space="preserve"> และประมวลกฎหมายแพ่งและพาณิชย์ มาตรา </w:t>
      </w:r>
      <w:r>
        <w:t>193/3, 193/5, 193/6</w:t>
      </w:r>
      <w:r>
        <w:rPr>
          <w:cs/>
        </w:rPr>
        <w:t xml:space="preserve"> รวมถึงเรื่องการขอขยายเวลาตาม ป.</w:t>
      </w:r>
      <w:proofErr w:type="spellStart"/>
      <w:r>
        <w:rPr>
          <w:cs/>
        </w:rPr>
        <w:t>พ.พ</w:t>
      </w:r>
      <w:proofErr w:type="spellEnd"/>
      <w:r>
        <w:rPr>
          <w:cs/>
        </w:rPr>
        <w:t xml:space="preserve">. มาตรา </w:t>
      </w:r>
      <w:r>
        <w:t>23</w:t>
      </w:r>
      <w:r>
        <w:rPr>
          <w:cs/>
        </w:rPr>
        <w:t xml:space="preserve"> ประกอบ ป.วิ.อ. มาตรา </w:t>
      </w:r>
      <w:r>
        <w:t>15</w:t>
      </w:r>
    </w:p>
    <w:p w14:paraId="0FF4FDDE" w14:textId="77777777" w:rsidR="00BF4A5B" w:rsidRDefault="00BF4A5B" w:rsidP="00BF4A5B"/>
    <w:p w14:paraId="44BBF056" w14:textId="77777777" w:rsidR="00BF4A5B" w:rsidRDefault="00BF4A5B" w:rsidP="00BF4A5B">
      <w:r>
        <w:rPr>
          <w:cs/>
        </w:rPr>
        <w:t xml:space="preserve">วิเคราะห์คำพิพากษาฎีกาที่ </w:t>
      </w:r>
      <w:r>
        <w:t>8659/2548</w:t>
      </w:r>
    </w:p>
    <w:p w14:paraId="78FFE00A" w14:textId="77777777" w:rsidR="00BF4A5B" w:rsidRDefault="00BF4A5B" w:rsidP="00BF4A5B">
      <w:r>
        <w:rPr>
          <w:cs/>
        </w:rPr>
        <w:t>ข้อเท็จจริง</w:t>
      </w:r>
    </w:p>
    <w:p w14:paraId="0B42E6CF" w14:textId="77777777" w:rsidR="00BF4A5B" w:rsidRDefault="00BF4A5B" w:rsidP="00BF4A5B">
      <w:r>
        <w:rPr>
          <w:cs/>
        </w:rPr>
        <w:t xml:space="preserve">ศาลชั้นต้นอ่านคำพิพากษาให้จำเลยฟังเมื่อวันที่ </w:t>
      </w:r>
      <w:r>
        <w:t>18</w:t>
      </w:r>
      <w:r>
        <w:rPr>
          <w:cs/>
        </w:rPr>
        <w:t xml:space="preserve"> กุมภาพันธ์ </w:t>
      </w:r>
      <w:r>
        <w:t>2547</w:t>
      </w:r>
      <w:r>
        <w:rPr>
          <w:cs/>
        </w:rPr>
        <w:t xml:space="preserve"> จำเลยยื่นคำร้องขอขยายระยะเวลายื่นอุทธรณ์ในวันที่ </w:t>
      </w:r>
      <w:r>
        <w:t>19</w:t>
      </w:r>
      <w:r>
        <w:rPr>
          <w:cs/>
        </w:rPr>
        <w:t xml:space="preserve"> มีนาคม </w:t>
      </w:r>
      <w:r>
        <w:t>2547</w:t>
      </w:r>
      <w:r>
        <w:rPr>
          <w:cs/>
        </w:rPr>
        <w:t xml:space="preserve"> ซึ่งเป็นวันถัดจากวันที่ครบกำหนดยื่นอุทธรณ์</w:t>
      </w:r>
    </w:p>
    <w:p w14:paraId="209D3A64" w14:textId="77777777" w:rsidR="00BF4A5B" w:rsidRDefault="00BF4A5B" w:rsidP="00BF4A5B"/>
    <w:p w14:paraId="4AD5C1BB" w14:textId="77777777" w:rsidR="00BF4A5B" w:rsidRDefault="00BF4A5B" w:rsidP="00BF4A5B">
      <w:r>
        <w:rPr>
          <w:cs/>
        </w:rPr>
        <w:t>ข้อกฎหมายและดุลพินิจของศาล</w:t>
      </w:r>
    </w:p>
    <w:p w14:paraId="0575EDA4" w14:textId="77777777" w:rsidR="00BF4A5B" w:rsidRDefault="00BF4A5B" w:rsidP="00BF4A5B">
      <w:r>
        <w:rPr>
          <w:cs/>
        </w:rPr>
        <w:t xml:space="preserve">การยื่นอุทธรณ์ต้องทำภายใน </w:t>
      </w:r>
      <w:r>
        <w:t>1</w:t>
      </w:r>
      <w:r>
        <w:rPr>
          <w:cs/>
        </w:rPr>
        <w:t xml:space="preserve"> เดือนตาม ป.วิ.อ. มาตรา </w:t>
      </w:r>
      <w:r>
        <w:t>198</w:t>
      </w:r>
      <w:r>
        <w:rPr>
          <w:cs/>
        </w:rPr>
        <w:t xml:space="preserve"> วรรคหนึ่ง โดยการนับระยะเวลาต้องเริ่มตั้งแต่วันถัดจากวันอ่านคำพิพากษา ซึ่งในกรณีนี้เริ่มนับวันที่ </w:t>
      </w:r>
      <w:r>
        <w:t>19</w:t>
      </w:r>
      <w:r>
        <w:rPr>
          <w:cs/>
        </w:rPr>
        <w:t xml:space="preserve"> กุมภาพันธ์ </w:t>
      </w:r>
      <w:r>
        <w:t>2547</w:t>
      </w:r>
      <w:r>
        <w:rPr>
          <w:cs/>
        </w:rPr>
        <w:t xml:space="preserve"> ตาม ป.</w:t>
      </w:r>
      <w:proofErr w:type="spellStart"/>
      <w:r>
        <w:rPr>
          <w:cs/>
        </w:rPr>
        <w:t>พ.พ</w:t>
      </w:r>
      <w:proofErr w:type="spellEnd"/>
      <w:r>
        <w:rPr>
          <w:cs/>
        </w:rPr>
        <w:t xml:space="preserve">. มาตรา </w:t>
      </w:r>
      <w:r>
        <w:t>193/3</w:t>
      </w:r>
      <w:r>
        <w:rPr>
          <w:cs/>
        </w:rPr>
        <w:t xml:space="preserve"> วรรคสอง เมื่อวันเริ่มนับไม่ตรงกับวันต้นเดือน การนับ </w:t>
      </w:r>
      <w:r>
        <w:t>1</w:t>
      </w:r>
      <w:r>
        <w:rPr>
          <w:cs/>
        </w:rPr>
        <w:t xml:space="preserve"> เดือนจึงสิ้นสุดในวันที่ </w:t>
      </w:r>
      <w:r>
        <w:t>18</w:t>
      </w:r>
      <w:r>
        <w:rPr>
          <w:cs/>
        </w:rPr>
        <w:t xml:space="preserve"> มีนาคม </w:t>
      </w:r>
      <w:r>
        <w:t>2547</w:t>
      </w:r>
      <w:r>
        <w:rPr>
          <w:cs/>
        </w:rPr>
        <w:t xml:space="preserve"> ไม่ใช่วันที่ </w:t>
      </w:r>
      <w:r>
        <w:t>19</w:t>
      </w:r>
      <w:r>
        <w:rPr>
          <w:cs/>
        </w:rPr>
        <w:t xml:space="preserve"> มีนาคม </w:t>
      </w:r>
      <w:r>
        <w:t>2547</w:t>
      </w:r>
    </w:p>
    <w:p w14:paraId="182A63BA" w14:textId="77777777" w:rsidR="00BF4A5B" w:rsidRDefault="00BF4A5B" w:rsidP="00BF4A5B"/>
    <w:p w14:paraId="2D40A46C" w14:textId="77777777" w:rsidR="00BF4A5B" w:rsidRDefault="00BF4A5B" w:rsidP="00BF4A5B">
      <w:r>
        <w:rPr>
          <w:cs/>
        </w:rPr>
        <w:t xml:space="preserve">ศาลพิจารณาแล้วเห็นว่า การยื่นคำร้องขอขยายเวลาวันที่ </w:t>
      </w:r>
      <w:r>
        <w:t>19</w:t>
      </w:r>
      <w:r>
        <w:rPr>
          <w:cs/>
        </w:rPr>
        <w:t xml:space="preserve"> มีนาคม </w:t>
      </w:r>
      <w:r>
        <w:t>2547</w:t>
      </w:r>
      <w:r>
        <w:rPr>
          <w:cs/>
        </w:rPr>
        <w:t xml:space="preserve"> เป็นการยื่นเมื่อพ้นกำหนดยื่นอุทธรณ์ และเหตุที่อ้างไม่เป็น “เหตุสุดวิสัย” จึงไม่เข้าข้อยกเว้นตาม ป.</w:t>
      </w:r>
      <w:proofErr w:type="spellStart"/>
      <w:r>
        <w:rPr>
          <w:cs/>
        </w:rPr>
        <w:t>พ.พ</w:t>
      </w:r>
      <w:proofErr w:type="spellEnd"/>
      <w:r>
        <w:rPr>
          <w:cs/>
        </w:rPr>
        <w:t xml:space="preserve">. มาตรา </w:t>
      </w:r>
      <w:r>
        <w:t>23</w:t>
      </w:r>
      <w:r>
        <w:rPr>
          <w:cs/>
        </w:rPr>
        <w:t xml:space="preserve"> และ ป.วิ.อ. มาตรา </w:t>
      </w:r>
      <w:r>
        <w:t>15</w:t>
      </w:r>
      <w:r>
        <w:rPr>
          <w:cs/>
        </w:rPr>
        <w:t xml:space="preserve"> ศาลจึงไม่อนุญาตให้ขยายเวลา</w:t>
      </w:r>
    </w:p>
    <w:p w14:paraId="23F09283" w14:textId="77777777" w:rsidR="00BF4A5B" w:rsidRDefault="00BF4A5B" w:rsidP="00BF4A5B"/>
    <w:p w14:paraId="5F3165CF" w14:textId="77777777" w:rsidR="00BF4A5B" w:rsidRDefault="00BF4A5B" w:rsidP="00BF4A5B">
      <w:r>
        <w:rPr>
          <w:cs/>
        </w:rPr>
        <w:t>เหตุผลที่ศาลวินิจฉัย</w:t>
      </w:r>
    </w:p>
    <w:p w14:paraId="051B9536" w14:textId="77777777" w:rsidR="00BF4A5B" w:rsidRDefault="00BF4A5B" w:rsidP="00BF4A5B">
      <w:r>
        <w:lastRenderedPageBreak/>
        <w:t xml:space="preserve"> • </w:t>
      </w:r>
      <w:r>
        <w:rPr>
          <w:cs/>
        </w:rPr>
        <w:t xml:space="preserve">ระยะเวลา </w:t>
      </w:r>
      <w:r>
        <w:t>1</w:t>
      </w:r>
      <w:r>
        <w:rPr>
          <w:cs/>
        </w:rPr>
        <w:t xml:space="preserve"> เดือน หมายถึง “วันเดียวกันในเดือนถัดไป” หากวันเริ่มนับไม่ใช่วันต้นเดือน การนับหนึ่งเดือนต้องสิ้นสุดก่อนถึงวันเดียวกันในเดือนถัดไป</w:t>
      </w:r>
    </w:p>
    <w:p w14:paraId="0E37F862" w14:textId="77777777" w:rsidR="00BF4A5B" w:rsidRDefault="00BF4A5B" w:rsidP="00BF4A5B">
      <w:r>
        <w:t xml:space="preserve"> • </w:t>
      </w:r>
      <w:r>
        <w:rPr>
          <w:cs/>
        </w:rPr>
        <w:t>การขอขยายเวลาในคดีอาญาต้องยื่นก่อนครบกำหนดยื่นอุทธรณ์ เว้นแต่มี “เหตุสุดวิสัย” ซึ่งในกรณีนี้ไม่มี</w:t>
      </w:r>
    </w:p>
    <w:p w14:paraId="1440912F" w14:textId="77777777" w:rsidR="00BF4A5B" w:rsidRDefault="00BF4A5B" w:rsidP="00BF4A5B"/>
    <w:p w14:paraId="0C0E79CA" w14:textId="77777777" w:rsidR="00BF4A5B" w:rsidRDefault="00BF4A5B" w:rsidP="00BF4A5B">
      <w:r>
        <w:rPr>
          <w:cs/>
        </w:rPr>
        <w:t>สรุปคำพิพากษา</w:t>
      </w:r>
    </w:p>
    <w:p w14:paraId="2262F953" w14:textId="77777777" w:rsidR="00BF4A5B" w:rsidRDefault="00BF4A5B" w:rsidP="00BF4A5B">
      <w:r>
        <w:rPr>
          <w:cs/>
        </w:rPr>
        <w:t xml:space="preserve">การยื่นอุทธรณ์ต้องกระทำภายใน </w:t>
      </w:r>
      <w:r>
        <w:t>1</w:t>
      </w:r>
      <w:r>
        <w:rPr>
          <w:cs/>
        </w:rPr>
        <w:t xml:space="preserve"> เดือนนับจากวันถัดจากวันที่อ่านคำพิพากษา หากยื่นหลังจากนั้นโดยไม่มีเหตุสุดวิสัย ศาลไม่อาจอนุญาตให้ขยายเวลาได้ การที่จำเลยยื่นคำร้องขอขยายเวลาหลังครบกำหนด </w:t>
      </w:r>
      <w:r>
        <w:t>1</w:t>
      </w:r>
      <w:r>
        <w:rPr>
          <w:cs/>
        </w:rPr>
        <w:t xml:space="preserve"> วัน จึงไม่ชอบ ศาลจึงไม่อนุญาตให้ขยายระยะเวลายื่นอุทธรณ์</w:t>
      </w:r>
    </w:p>
    <w:p w14:paraId="4A03AECE" w14:textId="77777777" w:rsidR="00BF4A5B" w:rsidRDefault="00BF4A5B" w:rsidP="00BF4A5B"/>
    <w:p w14:paraId="17B51B07" w14:textId="0A5603E2" w:rsidR="002B6232" w:rsidRDefault="00BF4A5B" w:rsidP="00BF4A5B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4A5B"/>
    <w:rsid w:val="000554F2"/>
    <w:rsid w:val="002B6232"/>
    <w:rsid w:val="003C64EC"/>
    <w:rsid w:val="00A43436"/>
    <w:rsid w:val="00BF4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87866D"/>
  <w15:chartTrackingRefBased/>
  <w15:docId w15:val="{7A3071E5-F13F-44E4-9E0A-18646FA1B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F4A5B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F4A5B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F4A5B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F4A5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F4A5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F4A5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F4A5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F4A5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F4A5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F4A5B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F4A5B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F4A5B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F4A5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F4A5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F4A5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F4A5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F4A5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F4A5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F4A5B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BF4A5B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BF4A5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BF4A5B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BF4A5B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F4A5B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F4A5B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BF4A5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F4A5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F4A5B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F4A5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280</Words>
  <Characters>1598</Characters>
  <Application>Microsoft Office Word</Application>
  <DocSecurity>0</DocSecurity>
  <Lines>13</Lines>
  <Paragraphs>3</Paragraphs>
  <ScaleCrop>false</ScaleCrop>
  <Company/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2025-07-21T21:22:00Z</dcterms:created>
  <dcterms:modified xsi:type="dcterms:W3CDTF">2025-07-21T21:22:00Z</dcterms:modified>
</cp:coreProperties>
</file>