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E29DB" w14:textId="77777777" w:rsidR="00DC5B7D" w:rsidRDefault="00DC5B7D" w:rsidP="00DC5B7D">
      <w:r>
        <w:rPr>
          <w:cs/>
        </w:rPr>
        <w:t xml:space="preserve">ลำดับที่ </w:t>
      </w:r>
      <w:r>
        <w:t>000086</w:t>
      </w:r>
    </w:p>
    <w:p w14:paraId="6E886E3A" w14:textId="77777777" w:rsidR="00DC5B7D" w:rsidRDefault="00DC5B7D" w:rsidP="00DC5B7D">
      <w:r>
        <w:rPr>
          <w:cs/>
        </w:rPr>
        <w:t>หัวข้อเรื่อง การบุกรุกที่สาธารณสมบัติของแผ่นดินกับบทลงโทษตามกฎหมาย</w:t>
      </w:r>
    </w:p>
    <w:p w14:paraId="02F9A5B5" w14:textId="77777777" w:rsidR="00DC5B7D" w:rsidRDefault="00DC5B7D" w:rsidP="00DC5B7D">
      <w:r>
        <w:rPr>
          <w:cs/>
        </w:rPr>
        <w:t xml:space="preserve">วิเคราะห์ฎีกาที่ </w:t>
      </w:r>
      <w:r>
        <w:t>1932/2533</w:t>
      </w:r>
    </w:p>
    <w:p w14:paraId="3E56B3E5" w14:textId="77777777" w:rsidR="00DC5B7D" w:rsidRDefault="00DC5B7D" w:rsidP="00DC5B7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F40394E" w14:textId="77777777" w:rsidR="00DC5B7D" w:rsidRDefault="00DC5B7D" w:rsidP="00DC5B7D"/>
    <w:p w14:paraId="7DE31908" w14:textId="77777777" w:rsidR="00DC5B7D" w:rsidRDefault="00DC5B7D" w:rsidP="00DC5B7D">
      <w:r>
        <w:rPr>
          <w:cs/>
        </w:rPr>
        <w:t>กฎหมายเกี่ยวกับอะไร</w:t>
      </w:r>
    </w:p>
    <w:p w14:paraId="0C4454DA" w14:textId="77777777" w:rsidR="00DC5B7D" w:rsidRDefault="00DC5B7D" w:rsidP="00DC5B7D">
      <w:r>
        <w:rPr>
          <w:cs/>
        </w:rPr>
        <w:t xml:space="preserve">เกี่ยวกับความผิดฐานบุกรุกที่ดินของรัฐซึ่งเป็นสาธารณสมบัติของแผ่นดินตามกฎหมายที่ดิน มาตรา </w:t>
      </w:r>
      <w:r>
        <w:t>108</w:t>
      </w:r>
      <w:r>
        <w:rPr>
          <w:cs/>
        </w:rPr>
        <w:t xml:space="preserve"> ทวิ วรรคสอง และกฎหมายเกี่ยวกับการกระทำอันเป็นความผิดตามประกาศคณะปฏิวัติ ฉบับที่ </w:t>
      </w:r>
      <w:r>
        <w:t>96</w:t>
      </w:r>
      <w:r>
        <w:rPr>
          <w:cs/>
        </w:rPr>
        <w:t xml:space="preserve"> ข้อ </w:t>
      </w:r>
      <w:r>
        <w:t>11</w:t>
      </w:r>
      <w:r>
        <w:rPr>
          <w:cs/>
        </w:rPr>
        <w:t xml:space="preserve"> โดยแยกจากความผิดฐานบุกรุกทรัพย์ผู้อื่นตามประมวลกฎหมายอาญา มาตรา </w:t>
      </w:r>
      <w:r>
        <w:t>362</w:t>
      </w:r>
      <w:r>
        <w:rPr>
          <w:cs/>
        </w:rPr>
        <w:t xml:space="preserve"> และ </w:t>
      </w:r>
      <w:r>
        <w:t>365</w:t>
      </w:r>
    </w:p>
    <w:p w14:paraId="3477D5EF" w14:textId="77777777" w:rsidR="00DC5B7D" w:rsidRDefault="00DC5B7D" w:rsidP="00DC5B7D"/>
    <w:p w14:paraId="74570824" w14:textId="77777777" w:rsidR="00DC5B7D" w:rsidRDefault="00DC5B7D" w:rsidP="00DC5B7D">
      <w:r>
        <w:rPr>
          <w:cs/>
        </w:rPr>
        <w:t xml:space="preserve">วิเคราะห์คำพิพากษาฎีกาเลขที่ </w:t>
      </w:r>
      <w:r>
        <w:t>1932/2533</w:t>
      </w:r>
    </w:p>
    <w:p w14:paraId="49E03082" w14:textId="77777777" w:rsidR="00DC5B7D" w:rsidRDefault="00DC5B7D" w:rsidP="00DC5B7D">
      <w:r>
        <w:rPr>
          <w:cs/>
        </w:rPr>
        <w:t>ข้อเท็จจริง</w:t>
      </w:r>
    </w:p>
    <w:p w14:paraId="38B1C691" w14:textId="77777777" w:rsidR="00DC5B7D" w:rsidRDefault="00DC5B7D" w:rsidP="00DC5B7D">
      <w:r>
        <w:rPr>
          <w:cs/>
        </w:rPr>
        <w:t>จำเลยได้บุกรุกเข้าครอบครองที่ดินพิพาท ซึ่งเป็นที่สาธารณสมบัติของแผ่นดิน โดยจำเลยรู้อยู่แล้วว่าที่ดินดังกล่าวเป็นทรัพย์ของแผ่นดินที่ประชาชนใช้ร่วมกัน</w:t>
      </w:r>
    </w:p>
    <w:p w14:paraId="171B6C44" w14:textId="77777777" w:rsidR="00DC5B7D" w:rsidRDefault="00DC5B7D" w:rsidP="00DC5B7D"/>
    <w:p w14:paraId="12151A0A" w14:textId="77777777" w:rsidR="00DC5B7D" w:rsidRDefault="00DC5B7D" w:rsidP="00DC5B7D">
      <w:r>
        <w:rPr>
          <w:cs/>
        </w:rPr>
        <w:t>ข้อกฎหมายและดุลพินิจของศาล</w:t>
      </w:r>
    </w:p>
    <w:p w14:paraId="4E94A0FD" w14:textId="77777777" w:rsidR="00DC5B7D" w:rsidRDefault="00DC5B7D" w:rsidP="00DC5B7D">
      <w:r>
        <w:rPr>
          <w:cs/>
        </w:rPr>
        <w:t>ศาลวินิจฉัยว่า</w:t>
      </w:r>
    </w:p>
    <w:p w14:paraId="36F0DBF5" w14:textId="77777777" w:rsidR="00DC5B7D" w:rsidRDefault="00DC5B7D" w:rsidP="00DC5B7D">
      <w:r>
        <w:t xml:space="preserve"> • </w:t>
      </w:r>
      <w:r>
        <w:rPr>
          <w:cs/>
        </w:rPr>
        <w:t xml:space="preserve">การที่จำเลยบุกรุกเข้าใช้ประโยชน์ในที่ดินซึ่งเป็นสาธารณสมบัติของแผ่นดิน ย่อมเป็นความผิดตามพระราชบัญญัติให้ใช้ประมวลกฎหมายที่ดิน มาตรา </w:t>
      </w:r>
      <w:r>
        <w:t>108</w:t>
      </w:r>
      <w:r>
        <w:rPr>
          <w:cs/>
        </w:rPr>
        <w:t xml:space="preserve"> ทวิ วรรคสอง และประกาศคณะปฏิวัติ ฉบับที่ </w:t>
      </w:r>
      <w:r>
        <w:t>96</w:t>
      </w:r>
      <w:r>
        <w:rPr>
          <w:cs/>
        </w:rPr>
        <w:t xml:space="preserve"> ข้อ </w:t>
      </w:r>
      <w:r>
        <w:t>11</w:t>
      </w:r>
    </w:p>
    <w:p w14:paraId="51331BDF" w14:textId="77777777" w:rsidR="00DC5B7D" w:rsidRDefault="00DC5B7D" w:rsidP="00DC5B7D">
      <w:r>
        <w:t xml:space="preserve"> • </w:t>
      </w:r>
      <w:r>
        <w:rPr>
          <w:cs/>
        </w:rPr>
        <w:t xml:space="preserve">ส่วนบทบัญญัติเรื่องความผิดฐานบุกรุกตามประมวลกฎหมายอาญา มาตรา </w:t>
      </w:r>
      <w:r>
        <w:t>362, 365</w:t>
      </w:r>
      <w:r>
        <w:rPr>
          <w:cs/>
        </w:rPr>
        <w:t xml:space="preserve"> เป็นบทกฎหมายที่มีวัตถุประสงค์เพื่อคุ้มครองกรรมสิทธิ์หรือสิทธิครอบครองของเอกชน มิได้มีเจตนาครอบคลุมถึงทรัพย์สินสาธารณะของแผ่นดิน</w:t>
      </w:r>
    </w:p>
    <w:p w14:paraId="30C119FF" w14:textId="77777777" w:rsidR="00DC5B7D" w:rsidRDefault="00DC5B7D" w:rsidP="00DC5B7D">
      <w:r>
        <w:t xml:space="preserve"> • </w:t>
      </w:r>
      <w:r>
        <w:rPr>
          <w:cs/>
        </w:rPr>
        <w:t>ดังนั้น ความผิดของจำเลยจึงอยู่ในบังคับของกฎหมายเฉพาะเกี่ยวกับที่ดินของรัฐ ไม่ใช่บทบัญญัติอาญาทั่วไป</w:t>
      </w:r>
    </w:p>
    <w:p w14:paraId="7B0F1942" w14:textId="77777777" w:rsidR="00DC5B7D" w:rsidRDefault="00DC5B7D" w:rsidP="00DC5B7D"/>
    <w:p w14:paraId="0D490013" w14:textId="77777777" w:rsidR="00DC5B7D" w:rsidRDefault="00DC5B7D" w:rsidP="00DC5B7D">
      <w:r>
        <w:rPr>
          <w:cs/>
        </w:rPr>
        <w:t>สรุปคำพิพากษา</w:t>
      </w:r>
    </w:p>
    <w:p w14:paraId="44949F8F" w14:textId="77777777" w:rsidR="00DC5B7D" w:rsidRDefault="00DC5B7D" w:rsidP="00DC5B7D">
      <w:r>
        <w:rPr>
          <w:cs/>
        </w:rPr>
        <w:lastRenderedPageBreak/>
        <w:t xml:space="preserve">จำเลยมีความผิดตามมาตรา </w:t>
      </w:r>
      <w:r>
        <w:t>108</w:t>
      </w:r>
      <w:r>
        <w:rPr>
          <w:cs/>
        </w:rPr>
        <w:t xml:space="preserve"> ทวิ วรรคสอง แห่งประมวลกฎหมายที่ดิน และประกาศคณะปฏิวัติ ฉบับที่ </w:t>
      </w:r>
      <w:r>
        <w:t>96</w:t>
      </w:r>
      <w:r>
        <w:rPr>
          <w:cs/>
        </w:rPr>
        <w:t xml:space="preserve"> ข้อ </w:t>
      </w:r>
      <w:r>
        <w:t>11</w:t>
      </w:r>
      <w:r>
        <w:rPr>
          <w:cs/>
        </w:rPr>
        <w:t xml:space="preserve"> จากการบุกรุกเข้าครอบครองที่สาธารณสมบัติของแผ่นดินที่ประชาชนใช้ร่วมกัน ส่วนบทบัญญัติความผิดฐานบุกรุกตามประมวลกฎหมายอาญามิอาจนำมาลงโทษได้ในกรณีเช่นนี้</w:t>
      </w:r>
    </w:p>
    <w:p w14:paraId="14BA15CE" w14:textId="77777777" w:rsidR="00DC5B7D" w:rsidRDefault="00DC5B7D" w:rsidP="00DC5B7D"/>
    <w:p w14:paraId="62A0030D" w14:textId="41E3460B" w:rsidR="002B6232" w:rsidRDefault="00DC5B7D" w:rsidP="00DC5B7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B7D"/>
    <w:rsid w:val="000554F2"/>
    <w:rsid w:val="002B6232"/>
    <w:rsid w:val="00A43436"/>
    <w:rsid w:val="00D14E35"/>
    <w:rsid w:val="00DC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DF05"/>
  <w15:chartTrackingRefBased/>
  <w15:docId w15:val="{9A80206B-EB53-451A-A4DD-AB9EAB76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5B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5B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5B7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5B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5B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5B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5B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5B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5B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5B7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5B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5B7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5B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5B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5B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5B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5B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5B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5B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5B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5B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5B7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5B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5B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5B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C5B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5B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5B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5B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2025-07-21T23:11:00Z</dcterms:created>
  <dcterms:modified xsi:type="dcterms:W3CDTF">2025-07-21T23:11:00Z</dcterms:modified>
</cp:coreProperties>
</file>