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8E6BFE" w14:textId="77777777" w:rsidR="0021775F" w:rsidRDefault="0021775F" w:rsidP="0021775F">
      <w:r>
        <w:rPr>
          <w:cs/>
        </w:rPr>
        <w:t xml:space="preserve">ลำดับที่ </w:t>
      </w:r>
      <w:r>
        <w:t>000113</w:t>
      </w:r>
    </w:p>
    <w:p w14:paraId="26D1DB19" w14:textId="77777777" w:rsidR="0021775F" w:rsidRDefault="0021775F" w:rsidP="0021775F">
      <w:r>
        <w:rPr>
          <w:cs/>
        </w:rPr>
        <w:t>หัวข้อเรื่อง ผู้ซื้อทรัพย์จากการขายทอดตลาดโดยสุจริต มีสิทธิฟ้องขับไล่ แม้ยังไม่ได้โอนกรรมสิทธิ์</w:t>
      </w:r>
    </w:p>
    <w:p w14:paraId="5BCF102B" w14:textId="77777777" w:rsidR="0021775F" w:rsidRDefault="0021775F" w:rsidP="0021775F">
      <w:r>
        <w:rPr>
          <w:cs/>
        </w:rPr>
        <w:t xml:space="preserve">วิเคราะห์ฎีกาที่ </w:t>
      </w:r>
      <w:r>
        <w:t>2444/2537</w:t>
      </w:r>
    </w:p>
    <w:p w14:paraId="31AC2367" w14:textId="77777777" w:rsidR="0021775F" w:rsidRDefault="0021775F" w:rsidP="0021775F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33D701D5" w14:textId="77777777" w:rsidR="0021775F" w:rsidRDefault="0021775F" w:rsidP="0021775F"/>
    <w:p w14:paraId="5A6E12EE" w14:textId="77777777" w:rsidR="0021775F" w:rsidRDefault="0021775F" w:rsidP="0021775F">
      <w:r>
        <w:rPr>
          <w:cs/>
        </w:rPr>
        <w:t>กฎหมายเกี่ยวกับอะไร</w:t>
      </w:r>
    </w:p>
    <w:p w14:paraId="4BD92A66" w14:textId="77777777" w:rsidR="0021775F" w:rsidRDefault="0021775F" w:rsidP="0021775F">
      <w:r>
        <w:rPr>
          <w:cs/>
        </w:rPr>
        <w:t>กฎหมายเกี่ยวกับสิทธิของผู้ซื้ออสังหาริมทรัพย์จากการขายทอดตลาดตามคำบังคับคดีของศาล</w:t>
      </w:r>
      <w:r>
        <w:t xml:space="preserve">, </w:t>
      </w:r>
      <w:r>
        <w:rPr>
          <w:cs/>
        </w:rPr>
        <w:t>การได้มาซึ่งสิทธิในทรัพย์สินโดยสุจริต</w:t>
      </w:r>
      <w:r>
        <w:t xml:space="preserve">, </w:t>
      </w:r>
      <w:r>
        <w:rPr>
          <w:cs/>
        </w:rPr>
        <w:t xml:space="preserve">และสิทธิการฟ้องขับไล่ผู้ครอบครองหรืออยู่อาศัยในทรัพย์สินนั้น โดยเฉพาะตามประมวลกฎหมายแพ่งและพาณิชย์ มาตรา </w:t>
      </w:r>
      <w:r>
        <w:t>1330</w:t>
      </w:r>
    </w:p>
    <w:p w14:paraId="653C6125" w14:textId="77777777" w:rsidR="0021775F" w:rsidRDefault="0021775F" w:rsidP="0021775F"/>
    <w:p w14:paraId="5867BD54" w14:textId="77777777" w:rsidR="0021775F" w:rsidRDefault="0021775F" w:rsidP="0021775F">
      <w:r>
        <w:rPr>
          <w:cs/>
        </w:rPr>
        <w:t xml:space="preserve">วิเคราะห์คำพิพากษาฎีกาที่ </w:t>
      </w:r>
      <w:r>
        <w:t>2444/2537</w:t>
      </w:r>
    </w:p>
    <w:p w14:paraId="1ED72725" w14:textId="77777777" w:rsidR="0021775F" w:rsidRDefault="0021775F" w:rsidP="0021775F">
      <w:r>
        <w:rPr>
          <w:cs/>
        </w:rPr>
        <w:t>ข้อเท็จจริง</w:t>
      </w:r>
    </w:p>
    <w:p w14:paraId="3F0571EF" w14:textId="77777777" w:rsidR="0021775F" w:rsidRDefault="0021775F" w:rsidP="0021775F">
      <w:r>
        <w:rPr>
          <w:cs/>
        </w:rPr>
        <w:t>โจทก์เป็นผู้ประมูลซื้ออสังหาริมทรัพย์ได้จากการขายทอดตลาดตามคำพิพากษาของศาล ต่อมาพบว่าอสังหาริมทรัพย์ดังกล่าวไม่ใช่ทรัพย์สินของจำเลยหรือลูกหนี้ตามคำพิพากษา และยังไม่มีการชำระราคาครบถ้วนหรือจดทะเบียนโอนกรรมสิทธิ์ให้โจทก์</w:t>
      </w:r>
    </w:p>
    <w:p w14:paraId="4EF0C034" w14:textId="77777777" w:rsidR="0021775F" w:rsidRDefault="0021775F" w:rsidP="0021775F"/>
    <w:p w14:paraId="050A77B1" w14:textId="77777777" w:rsidR="0021775F" w:rsidRDefault="0021775F" w:rsidP="0021775F">
      <w:r>
        <w:rPr>
          <w:cs/>
        </w:rPr>
        <w:t>ข้อกฎหมาย</w:t>
      </w:r>
    </w:p>
    <w:p w14:paraId="7D9E6AE2" w14:textId="77777777" w:rsidR="0021775F" w:rsidRDefault="0021775F" w:rsidP="0021775F">
      <w:r>
        <w:rPr>
          <w:cs/>
        </w:rPr>
        <w:t xml:space="preserve">ศาลวินิจฉัยตามประมวลกฎหมายแพ่งและพาณิชย์ มาตรา </w:t>
      </w:r>
      <w:r>
        <w:t>1330</w:t>
      </w:r>
      <w:r>
        <w:rPr>
          <w:cs/>
        </w:rPr>
        <w:t xml:space="preserve"> ว่า ผู้ที่ได้ทรัพย์สินโดยสุจริตจากการขายทอดตลาดตามคำสั่งของศาล ย่อมได้รับความคุ้มครองในสิทธิที่ได้มา แม้ในภายหลังจะพิสูจน์ได้ว่าทรัพย์นั้นไม่ใช่ของลูกหนี้ตามคำพิพากษาก็ตาม อีกทั้งแม้ยังไม่มีการโอนกรรมสิทธิ์ตามทะเบียนที่ดิน หรือยังไม่ชำระราคาทรัพย์สินครบถ้วน โจทก์ก็ยังมีสิทธิที่จะใช้สิทธิของผู้ซื้อทรัพย์ในการฟ้องขับไล่ผู้ที่ครอบครองหรืออยู่อาศัยอยู่ในทรัพย์นั้น</w:t>
      </w:r>
    </w:p>
    <w:p w14:paraId="41775909" w14:textId="77777777" w:rsidR="0021775F" w:rsidRDefault="0021775F" w:rsidP="0021775F"/>
    <w:p w14:paraId="1A9F8EB4" w14:textId="77777777" w:rsidR="0021775F" w:rsidRDefault="0021775F" w:rsidP="0021775F">
      <w:r>
        <w:rPr>
          <w:cs/>
        </w:rPr>
        <w:t>ดุลพินิจของศาล</w:t>
      </w:r>
    </w:p>
    <w:p w14:paraId="76326076" w14:textId="77777777" w:rsidR="0021775F" w:rsidRDefault="0021775F" w:rsidP="0021775F">
      <w:r>
        <w:rPr>
          <w:cs/>
        </w:rPr>
        <w:lastRenderedPageBreak/>
        <w:t>ศาลเห็นว่าเจตนารมณ์ของกฎหมายต้องการคุ้มครองผู้ซื้อโดยสุจริตในการบังคับคดีเพื่อความมั่นคงในกระบวนการยุติธรรม หากไม่มีการคุ้มครองดังกล่าว ผู้ที่ซื้อทรัพย์จากการขายทอดตลาดโดยสุจริตจะต้องเสี่ยงต่อการเสียสิทธิในทรัพย์สิน ซึ่งไม่เป็นธรรมและบั่นทอนระบบการบังคับคดี</w:t>
      </w:r>
    </w:p>
    <w:p w14:paraId="05AB7D3E" w14:textId="77777777" w:rsidR="0021775F" w:rsidRDefault="0021775F" w:rsidP="0021775F"/>
    <w:p w14:paraId="1EF05611" w14:textId="77777777" w:rsidR="0021775F" w:rsidRDefault="0021775F" w:rsidP="0021775F">
      <w:r>
        <w:rPr>
          <w:cs/>
        </w:rPr>
        <w:t>สรุปคำพิพากษา</w:t>
      </w:r>
    </w:p>
    <w:p w14:paraId="052299E7" w14:textId="77777777" w:rsidR="0021775F" w:rsidRDefault="0021775F" w:rsidP="0021775F">
      <w:r>
        <w:rPr>
          <w:cs/>
        </w:rPr>
        <w:t xml:space="preserve">แม้ทรัพย์ที่โจทก์ซื้อจากการขายทอดตลาดภายหลังจะพิสูจน์ได้ว่าไม่ใช่ทรัพย์ของลูกหนี้ตามคำพิพากษา แต่เพราะโจทก์เป็นผู้ซื้อโดยสุจริตจากการบังคับคดีตามกฎหมาย จึงได้รับความคุ้มครองตามมาตรา </w:t>
      </w:r>
      <w:r>
        <w:t>1330</w:t>
      </w:r>
      <w:r>
        <w:rPr>
          <w:cs/>
        </w:rPr>
        <w:t xml:space="preserve"> และมีสิทธิฟ้องขับไล่ผู้ที่อยู่อาศัยในอสังหาริมทรัพย์นั้น แม้ยังไม่ได้โอนกรรมสิทธิ์หรือชำระราคาทรัพย์สินครบถ้วน</w:t>
      </w:r>
    </w:p>
    <w:p w14:paraId="1B76F096" w14:textId="77777777" w:rsidR="0021775F" w:rsidRDefault="0021775F" w:rsidP="0021775F"/>
    <w:p w14:paraId="5E44EC41" w14:textId="3CF870C7" w:rsidR="002B6232" w:rsidRDefault="0021775F" w:rsidP="0021775F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75F"/>
    <w:rsid w:val="000554F2"/>
    <w:rsid w:val="0021775F"/>
    <w:rsid w:val="002B6232"/>
    <w:rsid w:val="00A43436"/>
    <w:rsid w:val="00E44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BFA4A1"/>
  <w15:chartTrackingRefBased/>
  <w15:docId w15:val="{A2D7D9D5-AF57-4DD5-B440-987D0B698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775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775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775F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77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77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77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77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77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77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775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775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775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775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775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77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77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77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77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775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21775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77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21775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21775F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775F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775F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21775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77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775F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775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</Words>
  <Characters>1666</Characters>
  <Application>Microsoft Office Word</Application>
  <DocSecurity>0</DocSecurity>
  <Lines>13</Lines>
  <Paragraphs>3</Paragraphs>
  <ScaleCrop>false</ScaleCrop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2025-07-23T00:15:00Z</dcterms:created>
  <dcterms:modified xsi:type="dcterms:W3CDTF">2025-07-23T00:16:00Z</dcterms:modified>
</cp:coreProperties>
</file>