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41ADD" w14:textId="77777777" w:rsidR="007D27FB" w:rsidRDefault="007D27FB" w:rsidP="007D27FB">
      <w:r>
        <w:rPr>
          <w:cs/>
        </w:rPr>
        <w:t xml:space="preserve">ลำดับที่ </w:t>
      </w:r>
      <w:r>
        <w:t>000124</w:t>
      </w:r>
    </w:p>
    <w:p w14:paraId="6E7769BF" w14:textId="77777777" w:rsidR="007D27FB" w:rsidRDefault="007D27FB" w:rsidP="007D27FB">
      <w:r>
        <w:rPr>
          <w:cs/>
        </w:rPr>
        <w:t>คำฟ้องเรียกค่าเช่าหลังเลิกสัญญากับอายุความสองปี</w:t>
      </w:r>
    </w:p>
    <w:p w14:paraId="7620BFF1" w14:textId="77777777" w:rsidR="007D27FB" w:rsidRDefault="007D27FB" w:rsidP="007D27FB">
      <w:r>
        <w:rPr>
          <w:cs/>
        </w:rPr>
        <w:t xml:space="preserve">วิเคราะห์ฎีกาที่ </w:t>
      </w:r>
      <w:r>
        <w:t>9335/2542</w:t>
      </w:r>
    </w:p>
    <w:p w14:paraId="61706E9E" w14:textId="77777777" w:rsidR="007D27FB" w:rsidRDefault="007D27FB" w:rsidP="007D27F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1509D28" w14:textId="77777777" w:rsidR="007D27FB" w:rsidRDefault="007D27FB" w:rsidP="007D27FB"/>
    <w:p w14:paraId="7CA9E7BC" w14:textId="77777777" w:rsidR="007D27FB" w:rsidRDefault="007D27FB" w:rsidP="007D27FB">
      <w:r>
        <w:rPr>
          <w:cs/>
        </w:rPr>
        <w:t>กฎหมายเกี่ยวกับอะไร</w:t>
      </w:r>
    </w:p>
    <w:p w14:paraId="1D2C2031" w14:textId="77777777" w:rsidR="007D27FB" w:rsidRDefault="007D27FB" w:rsidP="007D27FB">
      <w:r>
        <w:rPr>
          <w:cs/>
        </w:rPr>
        <w:t>คดีนี้เกี่ยวกับ กฎหมายแพ่งและพาณิชย์ เรื่องสัญญาเช่า และ อายุความในการเรียกค่าเช่าตาม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193/34 (6)</w:t>
      </w:r>
    </w:p>
    <w:p w14:paraId="40DBCC3F" w14:textId="77777777" w:rsidR="007D27FB" w:rsidRDefault="007D27FB" w:rsidP="007D27FB"/>
    <w:p w14:paraId="4B375B90" w14:textId="77777777" w:rsidR="007D27FB" w:rsidRDefault="007D27FB" w:rsidP="007D27FB">
      <w:r>
        <w:rPr>
          <w:cs/>
        </w:rPr>
        <w:t xml:space="preserve">วิเคราะห์คำพิพากษาฎีกาเลขที่ </w:t>
      </w:r>
      <w:r>
        <w:t>9335/2542</w:t>
      </w:r>
    </w:p>
    <w:p w14:paraId="25C07283" w14:textId="77777777" w:rsidR="007D27FB" w:rsidRDefault="007D27FB" w:rsidP="007D27FB">
      <w:r>
        <w:rPr>
          <w:cs/>
        </w:rPr>
        <w:t>ข้อเท็จจริง:</w:t>
      </w:r>
    </w:p>
    <w:p w14:paraId="62F5E534" w14:textId="77777777" w:rsidR="007D27FB" w:rsidRDefault="007D27FB" w:rsidP="007D27FB">
      <w:r>
        <w:rPr>
          <w:cs/>
        </w:rPr>
        <w:t xml:space="preserve">โจทก์เป็นผู้ประกอบธุรกิจให้เช่าสังหาริมทรัพย์ ได้ทำสัญญาเช่ากับจำเลยที่ </w:t>
      </w:r>
      <w:r>
        <w:t>1</w:t>
      </w:r>
      <w:r>
        <w:rPr>
          <w:cs/>
        </w:rPr>
        <w:t xml:space="preserve"> ซึ่งมีการค้างชำระค่าเช่าจำนวน </w:t>
      </w:r>
      <w:r>
        <w:t>24</w:t>
      </w:r>
      <w:r>
        <w:rPr>
          <w:cs/>
        </w:rPr>
        <w:t xml:space="preserve"> เดือน ก่อนเลิกสัญญา และโจทก์ฟ้องเรียกเงินจำนวนดังกล่าว โดยเรียกเป็น “ค่าเสียหาย” เท่ากับค่าเช่าที่ค้างจ่ายพอดี</w:t>
      </w:r>
    </w:p>
    <w:p w14:paraId="0E66DF06" w14:textId="77777777" w:rsidR="007D27FB" w:rsidRDefault="007D27FB" w:rsidP="007D27FB"/>
    <w:p w14:paraId="1B86A892" w14:textId="77777777" w:rsidR="007D27FB" w:rsidRDefault="007D27FB" w:rsidP="007D27FB">
      <w:r>
        <w:rPr>
          <w:cs/>
        </w:rPr>
        <w:t>ข้อกฎหมายและดุลพินิจของศาล:</w:t>
      </w:r>
    </w:p>
    <w:p w14:paraId="17FDB625" w14:textId="77777777" w:rsidR="007D27FB" w:rsidRDefault="007D27FB" w:rsidP="007D27FB">
      <w:r>
        <w:rPr>
          <w:cs/>
        </w:rPr>
        <w:t>ศาลเห็นว่า แม้โจทก์จะเรียกร้องเงินโดยใช้คำว่า “ค่าเสียหาย” แต่เมื่อพิจารณาเนื้อหาของคำฟ้องที่เรียกเป็นจำนวนเท่ากับค่าเช่าที่ค้างอยู่ก่อนเลิกสัญญาโดยไม่มีเหตุอื่นเพิ่มเติม จึงต้องถือว่าเป็นการฟ้องเรียก “ค่าเช่าค้างชำระ” มากกว่า “ค่าเสียหาย”</w:t>
      </w:r>
    </w:p>
    <w:p w14:paraId="7B415964" w14:textId="77777777" w:rsidR="007D27FB" w:rsidRDefault="007D27FB" w:rsidP="007D27FB"/>
    <w:p w14:paraId="150F5B20" w14:textId="77777777" w:rsidR="007D27FB" w:rsidRDefault="007D27FB" w:rsidP="007D27FB">
      <w:r>
        <w:rPr>
          <w:cs/>
        </w:rPr>
        <w:t xml:space="preserve">เนื่องจากเป็นค่าเช่าจากสัญญาเช่าทางการค้า (ให้เช่าสังหาริมทรัพย์ในทางประกอบการค้า) ตาม ประมวลกฎหมายแพ่งและพาณิชย์ มาตรา </w:t>
      </w:r>
      <w:r>
        <w:t xml:space="preserve">193/34 (6) </w:t>
      </w:r>
      <w:r>
        <w:rPr>
          <w:cs/>
        </w:rPr>
        <w:t xml:space="preserve">จึงต้องใช้ อายุความ </w:t>
      </w:r>
      <w:r>
        <w:t>2</w:t>
      </w:r>
      <w:r>
        <w:rPr>
          <w:cs/>
        </w:rPr>
        <w:t xml:space="preserve"> ปี นับจากวันครบกำหนดชำระค่าเช่าเดือนสุดท้าย คือวันที่ </w:t>
      </w:r>
      <w:r>
        <w:t>1</w:t>
      </w:r>
      <w:r>
        <w:rPr>
          <w:cs/>
        </w:rPr>
        <w:t xml:space="preserve"> พฤษภาคม </w:t>
      </w:r>
      <w:r>
        <w:t>2538</w:t>
      </w:r>
      <w:r>
        <w:rPr>
          <w:cs/>
        </w:rPr>
        <w:t xml:space="preserve"> แต่โจทก์ฟ้องคดีวันที่ </w:t>
      </w:r>
      <w:r>
        <w:t>15</w:t>
      </w:r>
      <w:r>
        <w:rPr>
          <w:cs/>
        </w:rPr>
        <w:t xml:space="preserve"> สิงหาคม </w:t>
      </w:r>
      <w:r>
        <w:t>2540</w:t>
      </w:r>
      <w:r>
        <w:rPr>
          <w:cs/>
        </w:rPr>
        <w:t xml:space="preserve"> จึงพ้นกำหนด </w:t>
      </w:r>
      <w:r>
        <w:t>2</w:t>
      </w:r>
      <w:r>
        <w:rPr>
          <w:cs/>
        </w:rPr>
        <w:t xml:space="preserve"> ปี สิทธิเรียกร้องขาดอายุความ</w:t>
      </w:r>
    </w:p>
    <w:p w14:paraId="09278F9A" w14:textId="77777777" w:rsidR="007D27FB" w:rsidRDefault="007D27FB" w:rsidP="007D27FB"/>
    <w:p w14:paraId="4DBCCA88" w14:textId="77777777" w:rsidR="007D27FB" w:rsidRDefault="007D27FB" w:rsidP="007D27FB">
      <w:r>
        <w:rPr>
          <w:cs/>
        </w:rPr>
        <w:t>ศาลจึงพิพากษาว่า โจทก์ไม่มีสิทธิเรียกค่าเช่าที่ค้างชำระได้อีกต่อไป</w:t>
      </w:r>
    </w:p>
    <w:p w14:paraId="5EB29719" w14:textId="77777777" w:rsidR="007D27FB" w:rsidRDefault="007D27FB" w:rsidP="007D27FB"/>
    <w:p w14:paraId="045B962B" w14:textId="77777777" w:rsidR="007D27FB" w:rsidRDefault="007D27FB" w:rsidP="007D27FB">
      <w:r>
        <w:rPr>
          <w:cs/>
        </w:rPr>
        <w:lastRenderedPageBreak/>
        <w:t>สรุปคำพิพากษา</w:t>
      </w:r>
    </w:p>
    <w:p w14:paraId="489C9B4E" w14:textId="77777777" w:rsidR="007D27FB" w:rsidRDefault="007D27FB" w:rsidP="007D27FB">
      <w:r>
        <w:rPr>
          <w:cs/>
        </w:rPr>
        <w:t xml:space="preserve">แม้จะเรียกร้องเงินค่าเช่าที่ค้างในนาม “ค่าเสียหาย” หากข้อเท็จจริงฟ้องเพื่อเอาค่าเช่าที่ค้างตามสัญญาอยู่ดี ศาลย่อมถือเป็นการฟ้องค่าเช่าค้างซึ่งต้องอยู่ในบังคับอายุความ </w:t>
      </w:r>
      <w:r>
        <w:t>2</w:t>
      </w:r>
      <w:r>
        <w:rPr>
          <w:cs/>
        </w:rPr>
        <w:t xml:space="preserve"> ปี หากพ้นกำหนดแล้วย่อมขาดอายุความ ไม่สามารถเรียกร้องได้</w:t>
      </w:r>
    </w:p>
    <w:p w14:paraId="3AFED534" w14:textId="77777777" w:rsidR="007D27FB" w:rsidRDefault="007D27FB" w:rsidP="007D27FB"/>
    <w:p w14:paraId="0AA80E9D" w14:textId="5D460BDF" w:rsidR="002B6232" w:rsidRDefault="007D27FB" w:rsidP="007D27F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7FB"/>
    <w:rsid w:val="000554F2"/>
    <w:rsid w:val="002B6232"/>
    <w:rsid w:val="007D27FB"/>
    <w:rsid w:val="00A43436"/>
    <w:rsid w:val="00F7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4FDB8"/>
  <w15:chartTrackingRefBased/>
  <w15:docId w15:val="{A3199ED6-C6BA-4B6F-B47D-840E8F72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7F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7F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7F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7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7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7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7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7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7F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7F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7F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7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7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7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7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7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7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27F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D27F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D27F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D27F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7F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7F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D27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7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7F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7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2025-07-24T01:38:00Z</dcterms:created>
  <dcterms:modified xsi:type="dcterms:W3CDTF">2025-07-24T01:39:00Z</dcterms:modified>
</cp:coreProperties>
</file>