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C1A88" w14:textId="77777777" w:rsidR="00C86C04" w:rsidRDefault="00C86C04" w:rsidP="00C86C04">
      <w:r>
        <w:rPr>
          <w:cs/>
        </w:rPr>
        <w:t xml:space="preserve">ลำดับที่ </w:t>
      </w:r>
      <w:r>
        <w:t>000129</w:t>
      </w:r>
    </w:p>
    <w:p w14:paraId="7D7D7293" w14:textId="0DB893EE" w:rsidR="00C86C04" w:rsidRDefault="00C86C04" w:rsidP="00C86C04">
      <w:r>
        <w:rPr>
          <w:cs/>
        </w:rPr>
        <w:t>ฆ่าภริยาและชายชู้ทันที ถือเป็นการป้องกันเกียรติพอสมควรแก่เหตุ</w:t>
      </w:r>
    </w:p>
    <w:p w14:paraId="5D3111D0" w14:textId="7D0FC0BD" w:rsidR="00C86C04" w:rsidRDefault="00C86C04" w:rsidP="00C86C04">
      <w:r>
        <w:rPr>
          <w:cs/>
        </w:rPr>
        <w:t xml:space="preserve">วิเคราะห์ฎีกาที่ </w:t>
      </w:r>
      <w:r>
        <w:t>378/2479</w:t>
      </w:r>
    </w:p>
    <w:p w14:paraId="3E853852" w14:textId="77777777" w:rsidR="00C86C04" w:rsidRDefault="00C86C04" w:rsidP="00C86C0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7CE80E0" w14:textId="77777777" w:rsidR="00C86C04" w:rsidRDefault="00C86C04" w:rsidP="00C86C04"/>
    <w:p w14:paraId="6832D81B" w14:textId="77777777" w:rsidR="00C86C04" w:rsidRDefault="00C86C04" w:rsidP="00C86C04">
      <w:r>
        <w:rPr>
          <w:cs/>
        </w:rPr>
        <w:t>กฎหมายเกี่ยวกับอะไร</w:t>
      </w:r>
    </w:p>
    <w:p w14:paraId="01996FA2" w14:textId="77777777" w:rsidR="00C86C04" w:rsidRDefault="00C86C04" w:rsidP="00C86C04">
      <w:r>
        <w:rPr>
          <w:cs/>
        </w:rPr>
        <w:t xml:space="preserve">กฎหมายอาญา เรื่องความผิดฐานฆ่าผู้อื่น และเหตุยกเว้นความผิดกรณีกระทำความผิดเพื่อป้องกันสิทธิของตนหรือผู้อื่น ตามประมวลกฎหมายอาญา มาตรา </w:t>
      </w:r>
      <w:r>
        <w:t>68</w:t>
      </w:r>
    </w:p>
    <w:p w14:paraId="765C5BEF" w14:textId="77777777" w:rsidR="00C86C04" w:rsidRDefault="00C86C04" w:rsidP="00C86C04"/>
    <w:p w14:paraId="503FE7F8" w14:textId="77777777" w:rsidR="00C86C04" w:rsidRDefault="00C86C04" w:rsidP="00C86C04">
      <w:r>
        <w:rPr>
          <w:cs/>
        </w:rPr>
        <w:t xml:space="preserve">วิเคราะห์คำพิพากษาฎีกาเลขที่ </w:t>
      </w:r>
      <w:r>
        <w:t>378/2479</w:t>
      </w:r>
    </w:p>
    <w:p w14:paraId="3EB2FC1F" w14:textId="77777777" w:rsidR="00C86C04" w:rsidRDefault="00C86C04" w:rsidP="00C86C04">
      <w:r>
        <w:rPr>
          <w:cs/>
        </w:rPr>
        <w:t>ข้อเท็จจริง</w:t>
      </w:r>
    </w:p>
    <w:p w14:paraId="737F01BB" w14:textId="77777777" w:rsidR="00C86C04" w:rsidRDefault="00C86C04" w:rsidP="00C86C04">
      <w:r>
        <w:rPr>
          <w:cs/>
        </w:rPr>
        <w:t>ชายผู้หนึ่งพบเห็นภริยาของตนกำลังร่วมประเวณีกับชายอื่น ซึ่งเป็นการกระทำชู้กันโดยถูกต้องชัดเจนต่อหน้า จึงเกิดอารมณ์โกรธอย่างรุนแรงและฆ่าทั้งภริยาและชายชู้ในทันที</w:t>
      </w:r>
    </w:p>
    <w:p w14:paraId="6A726648" w14:textId="77777777" w:rsidR="00C86C04" w:rsidRDefault="00C86C04" w:rsidP="00C86C04"/>
    <w:p w14:paraId="41CAC208" w14:textId="77777777" w:rsidR="00C86C04" w:rsidRDefault="00C86C04" w:rsidP="00C86C04">
      <w:r>
        <w:rPr>
          <w:cs/>
        </w:rPr>
        <w:t>ข้อกฎหมายและดุลพินิจของศาล</w:t>
      </w:r>
    </w:p>
    <w:p w14:paraId="1A8279A3" w14:textId="77777777" w:rsidR="00C86C04" w:rsidRDefault="00C86C04" w:rsidP="00C86C04">
      <w:r>
        <w:rPr>
          <w:cs/>
        </w:rPr>
        <w:t>ศาลฎีกาวินิจฉัยว่า การกระทำของจำเลยในขณะนั้นเป็นผลจากอารมณ์โกรธที่เกิดขึ้นฉับพลันจากการพบเห็นภริยาและชายอื่นร่วมประเวณีกัน อันเป็นการดูหมิ่นเกียรติยศและศักดิ์ศรีของสามีโดยตรง การที่จำเลยลงมือฆ่าทั้งสองคนทันทีนั้น ถือว่าเป็นการกระทำเพื่อป้องกันเกียรติยศและชื่อเสียงของตนเองในฐานะสามี และศาลเห็นว่าอยู่ในเกณฑ์ “พอสมควรแก่เหตุ” ไม่เกินกว่าเหตุ จึงเข้าหลักยกเว้นโทษตามกฎหมาย</w:t>
      </w:r>
    </w:p>
    <w:p w14:paraId="1A8115B1" w14:textId="77777777" w:rsidR="00C86C04" w:rsidRDefault="00C86C04" w:rsidP="00C86C04"/>
    <w:p w14:paraId="6529F8F8" w14:textId="77777777" w:rsidR="00C86C04" w:rsidRDefault="00C86C04" w:rsidP="00C86C04">
      <w:r>
        <w:rPr>
          <w:cs/>
        </w:rPr>
        <w:t>ศาลจึงมีคำพิพากษาให้ ไม่มีโทษ แก่จำเลย</w:t>
      </w:r>
    </w:p>
    <w:p w14:paraId="164141D9" w14:textId="77777777" w:rsidR="00C86C04" w:rsidRDefault="00C86C04" w:rsidP="00C86C04"/>
    <w:p w14:paraId="6087F00E" w14:textId="77777777" w:rsidR="00C86C04" w:rsidRDefault="00C86C04" w:rsidP="00C86C04">
      <w:r>
        <w:rPr>
          <w:cs/>
        </w:rPr>
        <w:t>สรุปคำพิพากษา</w:t>
      </w:r>
    </w:p>
    <w:p w14:paraId="5A113B33" w14:textId="77777777" w:rsidR="00C86C04" w:rsidRDefault="00C86C04" w:rsidP="00C86C04">
      <w:r>
        <w:rPr>
          <w:cs/>
        </w:rPr>
        <w:t>กรณีชายพบภริยาของตนกำลังมีชู้แล้วฆ่าทั้งภริยาและชายชู้ในทันที ศาลวินิจฉัยว่าเป็นการป้องกันเกียรติยศและชื่อเสียงโดยชอบธรรม ไม่เกินสมควรแก่เหตุ ถือว่าไม่มีความผิด ไม่ต้องรับโทษตามกฎหมาย</w:t>
      </w:r>
    </w:p>
    <w:p w14:paraId="621905DE" w14:textId="77777777" w:rsidR="00C86C04" w:rsidRDefault="00C86C04" w:rsidP="00C86C04"/>
    <w:p w14:paraId="11D44612" w14:textId="7502F687" w:rsidR="002B6232" w:rsidRPr="00C86C04" w:rsidRDefault="00C86C04" w:rsidP="00C86C04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C86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C04"/>
    <w:rsid w:val="000554F2"/>
    <w:rsid w:val="002B6232"/>
    <w:rsid w:val="00A43436"/>
    <w:rsid w:val="00C86C04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FE298"/>
  <w15:chartTrackingRefBased/>
  <w15:docId w15:val="{2017F7B2-DE85-4CC6-A8EB-3783AD911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6C0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6C0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6C0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6C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6C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6C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6C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6C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6C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6C0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6C0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6C0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6C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6C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6C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6C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6C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6C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6C0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86C0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6C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86C0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86C0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6C0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6C0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86C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6C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6C0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6C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2025-07-24T01:35:00Z</dcterms:created>
  <dcterms:modified xsi:type="dcterms:W3CDTF">2025-07-24T01:35:00Z</dcterms:modified>
</cp:coreProperties>
</file>