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453B4F" w14:textId="77777777" w:rsidR="007A3073" w:rsidRDefault="007A3073" w:rsidP="007A3073">
      <w:r>
        <w:rPr>
          <w:cs/>
        </w:rPr>
        <w:t xml:space="preserve">ลำดับที่ </w:t>
      </w:r>
      <w:r>
        <w:t>000154</w:t>
      </w:r>
    </w:p>
    <w:p w14:paraId="0A011C48" w14:textId="77777777" w:rsidR="007A3073" w:rsidRDefault="007A3073" w:rsidP="007A3073">
      <w:r>
        <w:rPr>
          <w:cs/>
        </w:rPr>
        <w:t>หัวข้อเรื่อง การฟ้องขอแบ่งกรรมสิทธิ์รวมในที่ดินโดยอาศัยข้อตกลงครอบครองเป็นส่วนสัด</w:t>
      </w:r>
    </w:p>
    <w:p w14:paraId="67A6B864" w14:textId="77777777" w:rsidR="007A3073" w:rsidRDefault="007A3073" w:rsidP="007A3073">
      <w:r>
        <w:rPr>
          <w:cs/>
        </w:rPr>
        <w:t xml:space="preserve">วิเคราะห์ฎีกาที่ </w:t>
      </w:r>
      <w:r>
        <w:t>4550/2540</w:t>
      </w:r>
    </w:p>
    <w:p w14:paraId="01FCC40D" w14:textId="77777777" w:rsidR="007A3073" w:rsidRDefault="007A3073" w:rsidP="007A3073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58F9D387" w14:textId="77777777" w:rsidR="007A3073" w:rsidRDefault="007A3073" w:rsidP="007A3073"/>
    <w:p w14:paraId="0334D3B7" w14:textId="77777777" w:rsidR="007A3073" w:rsidRDefault="007A3073" w:rsidP="007A3073">
      <w:r>
        <w:rPr>
          <w:cs/>
        </w:rPr>
        <w:t>กฎหมายเกี่ยวกับอะไร</w:t>
      </w:r>
    </w:p>
    <w:p w14:paraId="1CAACCA7" w14:textId="77777777" w:rsidR="007A3073" w:rsidRDefault="007A3073" w:rsidP="007A3073">
      <w:r>
        <w:rPr>
          <w:cs/>
        </w:rPr>
        <w:t xml:space="preserve">ประมวลกฎหมายแพ่งและพาณิชย์ มาตรา </w:t>
      </w:r>
      <w:r>
        <w:t xml:space="preserve">1299, </w:t>
      </w:r>
      <w:r>
        <w:rPr>
          <w:cs/>
        </w:rPr>
        <w:t xml:space="preserve">มาตรา </w:t>
      </w:r>
      <w:r>
        <w:t>1363</w:t>
      </w:r>
      <w:r>
        <w:rPr>
          <w:cs/>
        </w:rPr>
        <w:t xml:space="preserve"> และมาตรา </w:t>
      </w:r>
      <w:r>
        <w:t>1364</w:t>
      </w:r>
      <w:r>
        <w:rPr>
          <w:cs/>
        </w:rPr>
        <w:t xml:space="preserve"> ว่าด้วยเรื่อง กรรมสิทธิ์รวม และ การแบ่งกรรมสิทธิ์รวม</w:t>
      </w:r>
    </w:p>
    <w:p w14:paraId="5F79ECD9" w14:textId="77777777" w:rsidR="007A3073" w:rsidRDefault="007A3073" w:rsidP="007A3073"/>
    <w:p w14:paraId="63802AEE" w14:textId="77777777" w:rsidR="007A3073" w:rsidRDefault="007A3073" w:rsidP="007A3073">
      <w:r>
        <w:rPr>
          <w:cs/>
        </w:rPr>
        <w:t xml:space="preserve">วิเคราะห์คำพิพากษาฎีกาที่ </w:t>
      </w:r>
      <w:r>
        <w:t>4550/2540</w:t>
      </w:r>
    </w:p>
    <w:p w14:paraId="46FBCE18" w14:textId="77777777" w:rsidR="007A3073" w:rsidRDefault="007A3073" w:rsidP="007A3073">
      <w:r>
        <w:rPr>
          <w:cs/>
        </w:rPr>
        <w:t>ข้อเท็จจริง</w:t>
      </w:r>
    </w:p>
    <w:p w14:paraId="451E3C32" w14:textId="77777777" w:rsidR="007A3073" w:rsidRDefault="007A3073" w:rsidP="007A3073">
      <w:r>
        <w:rPr>
          <w:cs/>
        </w:rPr>
        <w:t xml:space="preserve">โจทก์ทั้งสองเป็นเจ้าของกรรมสิทธิ์รวมกับบิดาของจำเลยทั้งสี่ในที่ดินมีโฉนด และได้ครอบครองตามส่วนของตนเป็นส่วนสัดประมาณคนละ </w:t>
      </w:r>
      <w:r>
        <w:t>10</w:t>
      </w:r>
      <w:r>
        <w:rPr>
          <w:cs/>
        </w:rPr>
        <w:t xml:space="preserve"> ไร่ ตามข้อตกลงกับบิดาของจำเลย ต่อมาเมื่อบิดาของจำเลยถึงแก่กรรม จำเลยทั้งสี่รับมรดกในส่วนของบิดา แต่ไม่ยินยอมแบ่งแยกกรรมสิทธิ์ตามที่โจทก์ขอ โจทก์จึงฟ้องขอให้แบ่งแยกกรรมสิทธิ์</w:t>
      </w:r>
    </w:p>
    <w:p w14:paraId="33F81CF6" w14:textId="77777777" w:rsidR="007A3073" w:rsidRDefault="007A3073" w:rsidP="007A3073"/>
    <w:p w14:paraId="507BD831" w14:textId="77777777" w:rsidR="007A3073" w:rsidRDefault="007A3073" w:rsidP="007A3073">
      <w:r>
        <w:rPr>
          <w:cs/>
        </w:rPr>
        <w:t xml:space="preserve">จำเลยทั้งสี่ยอมรับว่าโจทก์มีชื่อร่วมในโฉนดจริง แต่โต้แย้งว่าเป็นการให้ที่ดินแทนดอกเบี้ยเงินกู้ และฟ้องแย้งว่าเคยตกลงให้บิดาจำเลยซื้อที่ดินคืนจากโจทก์ในราคา </w:t>
      </w:r>
      <w:r>
        <w:t>50,000</w:t>
      </w:r>
      <w:r>
        <w:rPr>
          <w:cs/>
        </w:rPr>
        <w:t xml:space="preserve"> บาท</w:t>
      </w:r>
    </w:p>
    <w:p w14:paraId="3A21ACF0" w14:textId="77777777" w:rsidR="007A3073" w:rsidRDefault="007A3073" w:rsidP="007A3073"/>
    <w:p w14:paraId="38F4448F" w14:textId="77777777" w:rsidR="007A3073" w:rsidRDefault="007A3073" w:rsidP="007A3073">
      <w:r>
        <w:rPr>
          <w:cs/>
        </w:rPr>
        <w:t>ข้อกฎหมายและดุลพินิจของศาล</w:t>
      </w:r>
    </w:p>
    <w:p w14:paraId="0DF705D5" w14:textId="77777777" w:rsidR="007A3073" w:rsidRDefault="007A3073" w:rsidP="007A3073">
      <w:r>
        <w:t xml:space="preserve"> 1. </w:t>
      </w:r>
      <w:r>
        <w:rPr>
          <w:cs/>
        </w:rPr>
        <w:t>คดีของโจทก์เป็นคดีไม่มีทุนทรัพย์ เพราะฟ้องเพียงเพื่อขอแบ่งกรรมสิทธิ์ในทรัพย์ที่ตนมีสิทธิอยู่แล้ว</w:t>
      </w:r>
    </w:p>
    <w:p w14:paraId="58A774B9" w14:textId="77777777" w:rsidR="007A3073" w:rsidRDefault="007A3073" w:rsidP="007A3073">
      <w:r>
        <w:t xml:space="preserve"> 2. </w:t>
      </w:r>
      <w:r>
        <w:rPr>
          <w:cs/>
        </w:rPr>
        <w:t>คดีตามฟ้องแย้งของจำเลยเป็นคดีมีทุนทรัพย์ โดยศาลถือเอาราคาตลาดของที่ดินเป็นเกณฑ์ในการพิจารณา ไม่ใช่ราคาที่อ้างในข้อตกลงซื้อคืน</w:t>
      </w:r>
    </w:p>
    <w:p w14:paraId="2B35CDD3" w14:textId="77777777" w:rsidR="007A3073" w:rsidRDefault="007A3073" w:rsidP="007A3073">
      <w:r>
        <w:t xml:space="preserve"> 3. </w:t>
      </w:r>
      <w:r>
        <w:rPr>
          <w:cs/>
        </w:rPr>
        <w:t>คำฟ้องของโจทก์ไม่เคลือบคลุม แม้จะไม่ได้ระบุชัดในเนื้อหาว่าได้ซื้อที่ดินมาอย่างไร แต่มีการนำสืบที่มาได้อย่างชัดเจน</w:t>
      </w:r>
    </w:p>
    <w:p w14:paraId="4A25F1B7" w14:textId="77777777" w:rsidR="007A3073" w:rsidRDefault="007A3073" w:rsidP="007A3073">
      <w:r>
        <w:lastRenderedPageBreak/>
        <w:t xml:space="preserve"> 4. </w:t>
      </w:r>
      <w:r>
        <w:rPr>
          <w:cs/>
        </w:rPr>
        <w:t xml:space="preserve">มีเอกสารเป็นลายลักษณ์อักษรและจดทะเบียนการได้กรรมสิทธิ์แล้วต่อพนักงานเจ้าหน้าที่ จึงเป็นการได้กรรมสิทธิ์รวมโดยสมบูรณ์ตามมาตรา </w:t>
      </w:r>
      <w:r>
        <w:t>1299</w:t>
      </w:r>
    </w:p>
    <w:p w14:paraId="2CB6E00F" w14:textId="77777777" w:rsidR="007A3073" w:rsidRDefault="007A3073" w:rsidP="007A3073">
      <w:r>
        <w:t xml:space="preserve"> 5. </w:t>
      </w:r>
      <w:r>
        <w:rPr>
          <w:cs/>
        </w:rPr>
        <w:t>การตกลงครอบครองเป็นส่วนสัดระหว่างเจ้าของกรรมสิทธิ์รวมก่อนที่เจ้าของเดิมจะถึงแก่กรรม มีผลให้เจ้าของรวมคนอื่นสามารถยึดถือเป็นสิทธิในการแบ่งกรรมสิทธิ์ตามส่วนสัดได้</w:t>
      </w:r>
    </w:p>
    <w:p w14:paraId="7EBE6C79" w14:textId="77777777" w:rsidR="007A3073" w:rsidRDefault="007A3073" w:rsidP="007A3073">
      <w:r>
        <w:t xml:space="preserve"> 6. </w:t>
      </w:r>
      <w:r>
        <w:rPr>
          <w:cs/>
        </w:rPr>
        <w:t>การที่จำเลยทั้งสี่รับมรดกมา จึงมีหน้าที่ต้องแบ่งกรรมสิทธิ์ในที่ดินให้โจทก์ตามส่วนที่ตกลงกันไว้ ตามแผนที่ท้ายฟ้อง</w:t>
      </w:r>
    </w:p>
    <w:p w14:paraId="6A5453AB" w14:textId="77777777" w:rsidR="007A3073" w:rsidRDefault="007A3073" w:rsidP="007A3073"/>
    <w:p w14:paraId="401AAEBF" w14:textId="77777777" w:rsidR="007A3073" w:rsidRDefault="007A3073" w:rsidP="007A3073">
      <w:r>
        <w:rPr>
          <w:cs/>
        </w:rPr>
        <w:t>สรุปคำพิพากษา</w:t>
      </w:r>
    </w:p>
    <w:p w14:paraId="5AAEB73E" w14:textId="77777777" w:rsidR="007A3073" w:rsidRDefault="007A3073" w:rsidP="007A3073">
      <w:r>
        <w:rPr>
          <w:cs/>
        </w:rPr>
        <w:t>โจทก์ทั้งสองเป็นเจ้าของกรรมสิทธิ์รวมโดยชอบด้วยกฎหมาย มีข้อตกลงกับเจ้าของร่วมเดิมให้ครอบครองที่ดินเป็นส่วนสัด และมีการจดทะเบียนกรรมสิทธิ์อย่างถูกต้อง เมื่อเจ้าของร่วมอีกฝ่ายถึงแก่กรรม ทายาทผู้รับมรดก (จำเลยทั้งสี่) มีหน้าที่แบ่งกรรมสิทธิ์ในที่ดินให้โจทก์ตามที่ตกลงไว้ และไม่สามารถอ้างเรื่องเงินกู้หรือข้อตกลงซื้อคืนโดยไม่มีหลักฐานนิติกรรมมาหักล้างได้</w:t>
      </w:r>
    </w:p>
    <w:p w14:paraId="7BB8A7E7" w14:textId="77777777" w:rsidR="007A3073" w:rsidRDefault="007A3073" w:rsidP="007A3073"/>
    <w:p w14:paraId="169D2213" w14:textId="760E35B6" w:rsidR="002B6232" w:rsidRDefault="007A3073" w:rsidP="007A3073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073"/>
    <w:rsid w:val="000554F2"/>
    <w:rsid w:val="002B6232"/>
    <w:rsid w:val="007A3073"/>
    <w:rsid w:val="00A11ECB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B758A4"/>
  <w15:chartTrackingRefBased/>
  <w15:docId w15:val="{CAD9B1CC-C073-4A51-9E5F-E8DDA99A2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A3073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A3073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A3073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A30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A307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A307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A307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A307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A307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A3073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A3073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3073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A307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A307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A307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A307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A307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A307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A3073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7A3073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7A307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7A3073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7A3073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A3073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A3073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7A307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A307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A3073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A307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331</Words>
  <Characters>1890</Characters>
  <Application>Microsoft Office Word</Application>
  <DocSecurity>0</DocSecurity>
  <Lines>15</Lines>
  <Paragraphs>4</Paragraphs>
  <ScaleCrop>false</ScaleCrop>
  <Company/>
  <LinksUpToDate>false</LinksUpToDate>
  <CharactersWithSpaces>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2025-07-25T14:23:00Z</dcterms:created>
  <dcterms:modified xsi:type="dcterms:W3CDTF">2025-07-25T14:24:00Z</dcterms:modified>
</cp:coreProperties>
</file>