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F630C" w14:textId="77777777" w:rsidR="005D3966" w:rsidRDefault="005D3966" w:rsidP="005D3966">
      <w:r>
        <w:rPr>
          <w:cs/>
        </w:rPr>
        <w:t>ลำดับที่ 000161</w:t>
      </w:r>
    </w:p>
    <w:p w14:paraId="0B1E143B" w14:textId="1CDAEC0F" w:rsidR="005D3966" w:rsidRDefault="005D3966" w:rsidP="005D3966">
      <w:pPr>
        <w:rPr>
          <w:rFonts w:hint="cs"/>
        </w:rPr>
      </w:pPr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การบอกเลิกสัญญากู้และผลต่ออายุความเรียกร้องหนี้ต้นเงินและดอกเบี้ย</w:t>
      </w:r>
    </w:p>
    <w:p w14:paraId="018FBEEC" w14:textId="159EA9D5" w:rsidR="005D3966" w:rsidRDefault="005D3966" w:rsidP="005D3966">
      <w:pPr>
        <w:rPr>
          <w:rFonts w:hint="cs"/>
        </w:rPr>
      </w:pPr>
      <w:r>
        <w:rPr>
          <w:cs/>
        </w:rPr>
        <w:t>วิเคราะห์ฎีกาที่ 5313/2551</w:t>
      </w:r>
    </w:p>
    <w:p w14:paraId="029C126B" w14:textId="77777777" w:rsidR="005D3966" w:rsidRDefault="005D3966" w:rsidP="005D3966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387B4C91" w14:textId="77777777" w:rsidR="005D3966" w:rsidRDefault="005D3966" w:rsidP="005D3966"/>
    <w:p w14:paraId="6D3536C4" w14:textId="77777777" w:rsidR="005D3966" w:rsidRDefault="005D3966" w:rsidP="005D3966">
      <w:r>
        <w:rPr>
          <w:cs/>
        </w:rPr>
        <w:t>กฎหมายเกี่ยวกับอะไร</w:t>
      </w:r>
    </w:p>
    <w:p w14:paraId="2D82F7DD" w14:textId="77777777" w:rsidR="005D3966" w:rsidRDefault="005D3966" w:rsidP="005D3966">
      <w:r>
        <w:rPr>
          <w:cs/>
        </w:rPr>
        <w:t xml:space="preserve"> • ประมวลกฎหมายแพ่งและพาณิชย์ มาตรา 386</w:t>
      </w:r>
    </w:p>
    <w:p w14:paraId="146B9A1A" w14:textId="77777777" w:rsidR="005D3966" w:rsidRDefault="005D3966" w:rsidP="005D3966">
      <w:r>
        <w:rPr>
          <w:cs/>
        </w:rPr>
        <w:t xml:space="preserve"> • ประมวลกฎหมายแพ่งและพาณิชย์ มาตรา 193/33</w:t>
      </w:r>
    </w:p>
    <w:p w14:paraId="7F038F7D" w14:textId="77777777" w:rsidR="005D3966" w:rsidRDefault="005D3966" w:rsidP="005D3966"/>
    <w:p w14:paraId="46A4A984" w14:textId="77777777" w:rsidR="005D3966" w:rsidRDefault="005D3966" w:rsidP="005D3966">
      <w:r>
        <w:rPr>
          <w:cs/>
        </w:rPr>
        <w:t>วิเคราะห์คำพิพากษาฎีกาที่ 5313/2551</w:t>
      </w:r>
    </w:p>
    <w:p w14:paraId="36081794" w14:textId="77777777" w:rsidR="005D3966" w:rsidRDefault="005D3966" w:rsidP="005D3966">
      <w:r>
        <w:rPr>
          <w:cs/>
        </w:rPr>
        <w:t>ข้อเท็จจริง</w:t>
      </w:r>
    </w:p>
    <w:p w14:paraId="6F7D4E72" w14:textId="77777777" w:rsidR="005D3966" w:rsidRDefault="005D3966" w:rsidP="005D3966">
      <w:r>
        <w:rPr>
          <w:cs/>
        </w:rPr>
        <w:t>จำเลยที่ 1 เป็นผู้กู้เงินตามสัญญากู้เงินซึ่งมีเงื่อนไขให้ผู้กู้ชำระหนี้ภายใน 1 ปี และชำระดอกเบี้ยรายเดือน หากผิดสัญญาแม้เพียงข้อใดข้อหนึ่ง ผู้ให้กู้สามารถเรียกหนี้ทั้งหมดคืนได้ทันที อย่างไรก็ดี ข้อสัญญายังระบุว่า หากไม่มีฝ่ายใดบอกเลิก สัญญาจะต่ออายุไปอีกคราวละ 1 ปีโดยอัตโนมัติ และมีผลต่อเนื่องเช่นเดิม</w:t>
      </w:r>
    </w:p>
    <w:p w14:paraId="353768C5" w14:textId="77777777" w:rsidR="005D3966" w:rsidRDefault="005D3966" w:rsidP="005D3966"/>
    <w:p w14:paraId="29BB2310" w14:textId="77777777" w:rsidR="005D3966" w:rsidRDefault="005D3966" w:rsidP="005D3966">
      <w:r>
        <w:rPr>
          <w:cs/>
        </w:rPr>
        <w:t>ข้อกฎหมายและดุลพินิจของศาล</w:t>
      </w:r>
    </w:p>
    <w:p w14:paraId="0B3CD9F5" w14:textId="77777777" w:rsidR="005D3966" w:rsidRDefault="005D3966" w:rsidP="005D3966">
      <w:r>
        <w:rPr>
          <w:cs/>
        </w:rPr>
        <w:t>ศาลวินิจฉัยว่า</w:t>
      </w:r>
    </w:p>
    <w:p w14:paraId="388247DF" w14:textId="77777777" w:rsidR="005D3966" w:rsidRDefault="005D3966" w:rsidP="005D3966">
      <w:r>
        <w:rPr>
          <w:cs/>
        </w:rPr>
        <w:t xml:space="preserve"> • แม้ผู้กู้ผิดนัด แต่ตราบใดที่ผู้ให้กู้ยังไม่แสดงเจตนาบอกเลิกสัญญา ก็ยังไม่ถือว่าสัญญาเลิกกัน และสัญญาก็ยังคงมีผลใช้บังคับต่อไป</w:t>
      </w:r>
    </w:p>
    <w:p w14:paraId="790C14DE" w14:textId="77777777" w:rsidR="005D3966" w:rsidRDefault="005D3966" w:rsidP="005D3966">
      <w:r>
        <w:rPr>
          <w:cs/>
        </w:rPr>
        <w:t xml:space="preserve"> • การที่โจทก์มีหนังสือบอกกล่าวให้จำเลยชำระหนี้ภายใน 7 วัน และจำเลยได้รับเมื่อวันที่ 3 กุมภาพันธ์ 2538 ย่อมเป็นการบอกเลิกสัญญาโดยชอบด้วย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386</w:t>
      </w:r>
    </w:p>
    <w:p w14:paraId="5F898733" w14:textId="77777777" w:rsidR="005D3966" w:rsidRDefault="005D3966" w:rsidP="005D3966">
      <w:r>
        <w:rPr>
          <w:cs/>
        </w:rPr>
        <w:t xml:space="preserve"> • สัญญาถือว่าเลิกกันในวันที่ 10 กุมภาพันธ์ 2538</w:t>
      </w:r>
    </w:p>
    <w:p w14:paraId="3A14A7CA" w14:textId="77777777" w:rsidR="005D3966" w:rsidRDefault="005D3966" w:rsidP="005D3966">
      <w:r>
        <w:rPr>
          <w:cs/>
        </w:rPr>
        <w:t xml:space="preserve"> • โจทก์มีสิทธิเรียกร้องชำระหนี้ตั้งแต่วันที่ 11 กุมภาพันธ์ 2538 ซึ่งอายุความสำหรับฟ้องเรียกต้นเงินคือ 10 ปี จึงยังไม่ขาดอายุความเมื่อโจทก์ฟ้องในวันที่ 10 มิถุนายน 2546</w:t>
      </w:r>
    </w:p>
    <w:p w14:paraId="4575B850" w14:textId="77777777" w:rsidR="005D3966" w:rsidRDefault="005D3966" w:rsidP="005D3966">
      <w:r>
        <w:rPr>
          <w:cs/>
        </w:rPr>
        <w:t xml:space="preserve"> • ส่วนดอกเบี้ยค้างชำระตาม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193/33 (1) มีอายุความ 5 ปี</w:t>
      </w:r>
    </w:p>
    <w:p w14:paraId="502CBD49" w14:textId="77777777" w:rsidR="005D3966" w:rsidRDefault="005D3966" w:rsidP="005D3966">
      <w:r>
        <w:rPr>
          <w:cs/>
        </w:rPr>
        <w:lastRenderedPageBreak/>
        <w:t xml:space="preserve"> • ดังนั้นดอกเบี้ยที่เกิน 5 ปีย้อนหลังจากวันฟ้องถือว่าขาดอายุความ โจทก์มีสิทธิฟ้องเรียกเฉพาะดอกเบี้ยที่ยังไม่ขาดอายุความเท่านั้น</w:t>
      </w:r>
    </w:p>
    <w:p w14:paraId="5F668CC2" w14:textId="77777777" w:rsidR="005D3966" w:rsidRDefault="005D3966" w:rsidP="005D3966"/>
    <w:p w14:paraId="7C32D640" w14:textId="77777777" w:rsidR="005D3966" w:rsidRDefault="005D3966" w:rsidP="005D3966">
      <w:r>
        <w:rPr>
          <w:cs/>
        </w:rPr>
        <w:t>สรุปคำพิพากษา</w:t>
      </w:r>
    </w:p>
    <w:p w14:paraId="4552450B" w14:textId="77777777" w:rsidR="005D3966" w:rsidRDefault="005D3966" w:rsidP="005D3966">
      <w:r>
        <w:rPr>
          <w:cs/>
        </w:rPr>
        <w:t>สัญญากู้ที่มีเงื่อนไขต่ออายุอัตโนมัติยังคงมีผลใช้บังคับจนกว่าจะมีการบอกเลิกโดยฝ่ายใดฝ่ายหนึ่ง การบอกเลิกโดยหนังสือบอกกล่าวของโจทก์ทำให้สามารถนับอายุความเรียกร้องได้ชัดเจน ซึ่งศาลถือว่าโจทก์ฟ้องภายในกำหนด 10 ปีของต้นเงินจึงไม่ขาดอายุความ ส่วนดอกเบี้ยเกิน 5 ปีนับถอยหลังจากวันฟ้องขาดอายุความแล้ว โจทก์มีสิทธิเรียกดอกเบี้ยเฉพาะในส่วนที่ไม่ขาดอายุความ</w:t>
      </w:r>
    </w:p>
    <w:p w14:paraId="002F9124" w14:textId="77777777" w:rsidR="005D3966" w:rsidRDefault="005D3966" w:rsidP="005D3966"/>
    <w:p w14:paraId="0668720B" w14:textId="3BDFB2E6" w:rsidR="002B6232" w:rsidRDefault="005D3966" w:rsidP="005D3966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966"/>
    <w:rsid w:val="000554F2"/>
    <w:rsid w:val="002B6232"/>
    <w:rsid w:val="005D3966"/>
    <w:rsid w:val="00764857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C275C"/>
  <w15:chartTrackingRefBased/>
  <w15:docId w15:val="{5C361627-6CC2-4E8F-A027-7B9CBC664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396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396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396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39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39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39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39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39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39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396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396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396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39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39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39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39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39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39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396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D396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39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D396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D396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396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396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D39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39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396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39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2025-07-25T14:33:00Z</dcterms:created>
  <dcterms:modified xsi:type="dcterms:W3CDTF">2025-07-25T14:34:00Z</dcterms:modified>
</cp:coreProperties>
</file>