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0CDB8" w14:textId="77777777" w:rsidR="007311A0" w:rsidRDefault="007311A0" w:rsidP="007311A0">
      <w:r>
        <w:rPr>
          <w:cs/>
        </w:rPr>
        <w:t xml:space="preserve">ลำดับที่ </w:t>
      </w:r>
      <w:r>
        <w:t>000176</w:t>
      </w:r>
    </w:p>
    <w:p w14:paraId="6230C34A" w14:textId="77777777" w:rsidR="007311A0" w:rsidRDefault="007311A0" w:rsidP="007311A0">
      <w:r>
        <w:rPr>
          <w:cs/>
        </w:rPr>
        <w:t>หัวข้อเรื่อง ไม่มีสิทธิรับมรดกแทนผู้ที่ถึงแก่ความตายพร้อมกัน</w:t>
      </w:r>
    </w:p>
    <w:p w14:paraId="03C0D79C" w14:textId="77777777" w:rsidR="007311A0" w:rsidRDefault="007311A0" w:rsidP="007311A0">
      <w:r>
        <w:rPr>
          <w:cs/>
        </w:rPr>
        <w:t xml:space="preserve">วิเคราะห์ฎีกาที่ </w:t>
      </w:r>
      <w:r>
        <w:t>13129/2556</w:t>
      </w:r>
    </w:p>
    <w:p w14:paraId="181C3A77" w14:textId="77777777" w:rsidR="007311A0" w:rsidRDefault="007311A0" w:rsidP="007311A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DFBA2F4" w14:textId="77777777" w:rsidR="007311A0" w:rsidRDefault="007311A0" w:rsidP="007311A0"/>
    <w:p w14:paraId="09A71534" w14:textId="77777777" w:rsidR="007311A0" w:rsidRDefault="007311A0" w:rsidP="007311A0">
      <w:r>
        <w:rPr>
          <w:cs/>
        </w:rPr>
        <w:t>กฎหมายเกี่ยวกับอะไร</w:t>
      </w:r>
    </w:p>
    <w:p w14:paraId="69E525F5" w14:textId="77777777" w:rsidR="007311A0" w:rsidRDefault="007311A0" w:rsidP="007311A0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15</w:t>
      </w:r>
    </w:p>
    <w:p w14:paraId="16EE1F71" w14:textId="77777777" w:rsidR="007311A0" w:rsidRDefault="007311A0" w:rsidP="007311A0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1604</w:t>
      </w:r>
      <w:r>
        <w:rPr>
          <w:cs/>
        </w:rPr>
        <w:t xml:space="preserve"> วรรคหนึ่ง</w:t>
      </w:r>
    </w:p>
    <w:p w14:paraId="4838FA0F" w14:textId="77777777" w:rsidR="007311A0" w:rsidRDefault="007311A0" w:rsidP="007311A0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1639</w:t>
      </w:r>
    </w:p>
    <w:p w14:paraId="4CDDDA47" w14:textId="77777777" w:rsidR="007311A0" w:rsidRDefault="007311A0" w:rsidP="007311A0">
      <w:r>
        <w:t xml:space="preserve"> • </w:t>
      </w:r>
      <w:r>
        <w:rPr>
          <w:cs/>
        </w:rPr>
        <w:t xml:space="preserve">ประมวลกฎหมายวิธีพิจารณาความแพ่ง มาตรา </w:t>
      </w:r>
      <w:r>
        <w:t xml:space="preserve">142 (5), </w:t>
      </w:r>
      <w:r>
        <w:rPr>
          <w:cs/>
        </w:rPr>
        <w:t xml:space="preserve">มาตรา </w:t>
      </w:r>
      <w:r>
        <w:t>246</w:t>
      </w:r>
      <w:r>
        <w:rPr>
          <w:cs/>
        </w:rPr>
        <w:t xml:space="preserve"> และมาตรา </w:t>
      </w:r>
      <w:r>
        <w:t>247</w:t>
      </w:r>
    </w:p>
    <w:p w14:paraId="760BC4E9" w14:textId="77777777" w:rsidR="007311A0" w:rsidRDefault="007311A0" w:rsidP="007311A0"/>
    <w:p w14:paraId="3C8E06CC" w14:textId="77777777" w:rsidR="007311A0" w:rsidRDefault="007311A0" w:rsidP="007311A0">
      <w:r>
        <w:rPr>
          <w:cs/>
        </w:rPr>
        <w:t xml:space="preserve">วิเคราะห์คำพิพากษาฎีกาเลขที่ </w:t>
      </w:r>
      <w:r>
        <w:t>13129/2556</w:t>
      </w:r>
    </w:p>
    <w:p w14:paraId="2FA7862B" w14:textId="77777777" w:rsidR="007311A0" w:rsidRDefault="007311A0" w:rsidP="007311A0">
      <w:r>
        <w:rPr>
          <w:cs/>
        </w:rPr>
        <w:t>ข้อเท็จจริง</w:t>
      </w:r>
    </w:p>
    <w:p w14:paraId="48D2F317" w14:textId="77777777" w:rsidR="007311A0" w:rsidRDefault="007311A0" w:rsidP="007311A0">
      <w:r>
        <w:rPr>
          <w:cs/>
        </w:rPr>
        <w:t>ธ. เป็นบุตรของ ก. ทั้งสองถึงแก่ความตายในเหตุการณ์เดียวกัน ศาลต้องพิจารณาว่าธ. มีสิทธิรับมรดกของ ก. หรือไม่ เพื่อจะพิจารณาต่อไปว่า โจทก์ในคดีนี้ซึ่งเป็นบุตรของ ธ. จะมีสิทธิฟ้องขอรับมรดกแทนที่ ธ. ได้หรือไม่</w:t>
      </w:r>
    </w:p>
    <w:p w14:paraId="5FC4A088" w14:textId="77777777" w:rsidR="007311A0" w:rsidRDefault="007311A0" w:rsidP="007311A0"/>
    <w:p w14:paraId="154F5FD2" w14:textId="77777777" w:rsidR="007311A0" w:rsidRDefault="007311A0" w:rsidP="007311A0">
      <w:r>
        <w:rPr>
          <w:cs/>
        </w:rPr>
        <w:t>ข้อกฎหมายและดุลพินิจของศาล</w:t>
      </w:r>
    </w:p>
    <w:p w14:paraId="211BA9AC" w14:textId="77777777" w:rsidR="007311A0" w:rsidRDefault="007311A0" w:rsidP="007311A0">
      <w:r>
        <w:rPr>
          <w:cs/>
        </w:rPr>
        <w:t>ศาลพิจารณาตาม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15</w:t>
      </w:r>
      <w:r>
        <w:rPr>
          <w:cs/>
        </w:rPr>
        <w:t xml:space="preserve"> ที่บัญญัติว่า “สิทธิของบุคคลย่อมเริ่มแต่เวลาที่คลอดและสิ้นสุดลงเมื่อถึงแก่ความตาย” และมาตรา </w:t>
      </w:r>
      <w:r>
        <w:t>1604</w:t>
      </w:r>
      <w:r>
        <w:rPr>
          <w:cs/>
        </w:rPr>
        <w:t xml:space="preserve"> วรรคหนึ่ง ที่ระบุว่า “เฉพาะผู้มีชีวิตอยู่ในขณะเจ้ามรดกถึงแก่ความตายเท่านั้นจึงจะมีสิทธิในการรับมรดก”</w:t>
      </w:r>
    </w:p>
    <w:p w14:paraId="3D48EFAB" w14:textId="77777777" w:rsidR="007311A0" w:rsidRDefault="007311A0" w:rsidP="007311A0"/>
    <w:p w14:paraId="321F5833" w14:textId="77777777" w:rsidR="007311A0" w:rsidRDefault="007311A0" w:rsidP="007311A0">
      <w:r>
        <w:rPr>
          <w:cs/>
        </w:rPr>
        <w:t>เมื่อ ก. และ ธ. ถึงแก่ความตายพร้อมกัน (ไม่มีข้อเท็จจริงแสดงว่าใครตายก่อน) ถือว่าในขณะที่แต่ละคนถึงแก่ความตาย อีกคนไม่มีสภาพบุคคลอีกแล้ว จึงต่างไม่สามารถเป็นทายาทของกันและกันได้</w:t>
      </w:r>
    </w:p>
    <w:p w14:paraId="778777A3" w14:textId="77777777" w:rsidR="007311A0" w:rsidRDefault="007311A0" w:rsidP="007311A0"/>
    <w:p w14:paraId="2305A3A0" w14:textId="77777777" w:rsidR="007311A0" w:rsidRDefault="007311A0" w:rsidP="007311A0">
      <w:r>
        <w:rPr>
          <w:cs/>
        </w:rPr>
        <w:lastRenderedPageBreak/>
        <w:t xml:space="preserve">มาตรา </w:t>
      </w:r>
      <w:r>
        <w:t>1639</w:t>
      </w:r>
      <w:r>
        <w:rPr>
          <w:cs/>
        </w:rPr>
        <w:t xml:space="preserve"> ว่าด้วย “การรับมรดกแทนที่” ใช้ไม่ได้ในกรณีนี้ เพราะ ธ. ไม่ได้ตายก่อน ก. อย่างแน่ชัด จึงไม่เข้าเงื่อนไขที่จะให้โจทก์ซึ่งเป็นบุตรของ ธ. รับมรดกแทนที่ ธ.</w:t>
      </w:r>
    </w:p>
    <w:p w14:paraId="2A62EAE5" w14:textId="77777777" w:rsidR="007311A0" w:rsidRDefault="007311A0" w:rsidP="007311A0"/>
    <w:p w14:paraId="2FDA2EC1" w14:textId="77777777" w:rsidR="007311A0" w:rsidRDefault="007311A0" w:rsidP="007311A0">
      <w:r>
        <w:rPr>
          <w:cs/>
        </w:rPr>
        <w:t xml:space="preserve">ดังนั้น โจทก์ในฐานะบุตรของ ธ. ย่อมไม่มีอำนาจฟ้องเพื่อขอรับทรัพย์มรดกของ ก. ได้ และปัญหานี้เป็นปัญหาเกี่ยวกับความสงบเรียบร้อยของประชาชน ศาลฎีกามีอำนาจหยิบยกขึ้นวินิจฉัยได้เองตาม ป.วิ.พ. มาตรา </w:t>
      </w:r>
      <w:r>
        <w:t xml:space="preserve">142 (5) </w:t>
      </w:r>
      <w:r>
        <w:rPr>
          <w:cs/>
        </w:rPr>
        <w:t xml:space="preserve">ประกอบมาตรา </w:t>
      </w:r>
      <w:r>
        <w:t>246</w:t>
      </w:r>
      <w:r>
        <w:rPr>
          <w:cs/>
        </w:rPr>
        <w:t xml:space="preserve"> และ </w:t>
      </w:r>
      <w:r>
        <w:t>247</w:t>
      </w:r>
    </w:p>
    <w:p w14:paraId="60407A9A" w14:textId="77777777" w:rsidR="007311A0" w:rsidRDefault="007311A0" w:rsidP="007311A0"/>
    <w:p w14:paraId="24AC53A4" w14:textId="77777777" w:rsidR="007311A0" w:rsidRDefault="007311A0" w:rsidP="007311A0">
      <w:r>
        <w:rPr>
          <w:cs/>
        </w:rPr>
        <w:t>สรุปคำพิพากษา</w:t>
      </w:r>
    </w:p>
    <w:p w14:paraId="0211916D" w14:textId="77777777" w:rsidR="007311A0" w:rsidRDefault="007311A0" w:rsidP="007311A0">
      <w:r>
        <w:rPr>
          <w:cs/>
        </w:rPr>
        <w:t>เมื่อ ก. และ ธ. ถึงแก่ความตายพร้อมกัน ต่างไม่มีสิทธิรับมรดกของกันและกัน และโจทก์ในฐานะบุตรของ ธ. ไม่มีสิทธิรับมรดกแทนที่ ธ. เพราะไม่เข้าเงื่อนไขตามกฎหมาย โจทก์จึงไม่มีอำนาจฟ้องคดีนี้ ศาลฎีกายกฟ้อง</w:t>
      </w:r>
    </w:p>
    <w:p w14:paraId="7704A3B7" w14:textId="77777777" w:rsidR="007311A0" w:rsidRDefault="007311A0" w:rsidP="007311A0"/>
    <w:p w14:paraId="31AEC3B8" w14:textId="08098844" w:rsidR="002B6232" w:rsidRDefault="007311A0" w:rsidP="007311A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1A0"/>
    <w:rsid w:val="000554F2"/>
    <w:rsid w:val="002B6232"/>
    <w:rsid w:val="007311A0"/>
    <w:rsid w:val="008B4725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A0C9"/>
  <w15:chartTrackingRefBased/>
  <w15:docId w15:val="{FB8482D5-0C27-48B6-A12B-663981CC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1A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1A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1A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1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1A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1A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1A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1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1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1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1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1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1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1A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11A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11A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11A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1A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1A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11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1A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1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2025-07-25T23:02:00Z</dcterms:created>
  <dcterms:modified xsi:type="dcterms:W3CDTF">2025-07-25T23:02:00Z</dcterms:modified>
</cp:coreProperties>
</file>