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F446F" w14:textId="77777777" w:rsidR="00D15E07" w:rsidRPr="00D15E07" w:rsidRDefault="00D15E07" w:rsidP="00D15E07">
      <w:r w:rsidRPr="00D15E07">
        <w:rPr>
          <w:cs/>
        </w:rPr>
        <w:t xml:space="preserve">ลำดับที่ </w:t>
      </w:r>
      <w:r w:rsidRPr="00D15E07">
        <w:t>000214</w:t>
      </w:r>
      <w:r w:rsidRPr="00D15E07">
        <w:br/>
      </w:r>
      <w:r w:rsidRPr="00D15E07">
        <w:rPr>
          <w:cs/>
        </w:rPr>
        <w:t>หัวข้อเรื่อง การใช้คลื่นโทรศัพท์มือถือโดยไม่ได้รับอนุญาต ไม่เป็นความผิดฐานลักทรัพย์</w:t>
      </w:r>
      <w:r w:rsidRPr="00D15E07">
        <w:br/>
      </w:r>
      <w:r w:rsidRPr="00D15E07">
        <w:rPr>
          <w:cs/>
        </w:rPr>
        <w:t xml:space="preserve">วิเคราะห์ฎีกาที่ </w:t>
      </w:r>
      <w:r w:rsidRPr="00D15E07">
        <w:t>5354/2539</w:t>
      </w:r>
      <w:r w:rsidRPr="00D15E07">
        <w:br/>
      </w:r>
      <w:r w:rsidRPr="00D15E0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15E07">
        <w:t>0818034097</w:t>
      </w:r>
    </w:p>
    <w:p w14:paraId="7C113CE6" w14:textId="77777777" w:rsidR="00D15E07" w:rsidRPr="00D15E07" w:rsidRDefault="00D15E07" w:rsidP="00D15E07">
      <w:r w:rsidRPr="00D15E07">
        <w:rPr>
          <w:cs/>
        </w:rPr>
        <w:t>กฎหมายเกี่ยวกับอะไร</w:t>
      </w:r>
      <w:r w:rsidRPr="00D15E07">
        <w:br/>
        <w:t xml:space="preserve">– </w:t>
      </w:r>
      <w:r w:rsidRPr="00D15E07">
        <w:rPr>
          <w:cs/>
        </w:rPr>
        <w:t xml:space="preserve">ประมวลกฎหมายอาญา มาตรา </w:t>
      </w:r>
      <w:r w:rsidRPr="00D15E07">
        <w:t>334 (</w:t>
      </w:r>
      <w:r w:rsidRPr="00D15E07">
        <w:rPr>
          <w:cs/>
        </w:rPr>
        <w:t>ลักทรัพย์)</w:t>
      </w:r>
      <w:r w:rsidRPr="00D15E07">
        <w:br/>
        <w:t xml:space="preserve">– </w:t>
      </w:r>
      <w:r w:rsidRPr="00D15E07">
        <w:rPr>
          <w:cs/>
        </w:rPr>
        <w:t xml:space="preserve">ประมวลกฎหมายวิธีพิจารณาความอาญา มาตรา </w:t>
      </w:r>
      <w:r w:rsidRPr="00D15E07">
        <w:t xml:space="preserve">185 </w:t>
      </w:r>
      <w:r w:rsidRPr="00D15E07">
        <w:rPr>
          <w:cs/>
        </w:rPr>
        <w:t>วรรคหนึ่ง</w:t>
      </w:r>
      <w:r w:rsidRPr="00D15E07">
        <w:t xml:space="preserve">, </w:t>
      </w:r>
      <w:r w:rsidRPr="00D15E07">
        <w:rPr>
          <w:cs/>
        </w:rPr>
        <w:t xml:space="preserve">มาตรา </w:t>
      </w:r>
      <w:r w:rsidRPr="00D15E07">
        <w:t xml:space="preserve">195 </w:t>
      </w:r>
      <w:r w:rsidRPr="00D15E07">
        <w:rPr>
          <w:cs/>
        </w:rPr>
        <w:t>วรรคสอง</w:t>
      </w:r>
      <w:r w:rsidRPr="00D15E07">
        <w:t xml:space="preserve">, </w:t>
      </w:r>
      <w:r w:rsidRPr="00D15E07">
        <w:rPr>
          <w:cs/>
        </w:rPr>
        <w:t xml:space="preserve">มาตรา </w:t>
      </w:r>
      <w:r w:rsidRPr="00D15E07">
        <w:t xml:space="preserve">215, </w:t>
      </w:r>
      <w:r w:rsidRPr="00D15E07">
        <w:rPr>
          <w:cs/>
        </w:rPr>
        <w:t xml:space="preserve">มาตรา </w:t>
      </w:r>
      <w:r w:rsidRPr="00D15E07">
        <w:t>225</w:t>
      </w:r>
      <w:r w:rsidRPr="00D15E07">
        <w:br/>
        <w:t xml:space="preserve">– </w:t>
      </w:r>
      <w:r w:rsidRPr="00D15E07">
        <w:rPr>
          <w:cs/>
        </w:rPr>
        <w:t>กฎหมายว่าด้วยวิทยุคมนาคม (เกี่ยวข้องทางอ้อม เนื่องจากจำเลยใช้คลื่นวิทยุโดยไม่ได้รับอนุญาต)</w:t>
      </w:r>
    </w:p>
    <w:p w14:paraId="3C5A36F2" w14:textId="77777777" w:rsidR="00D15E07" w:rsidRPr="00D15E07" w:rsidRDefault="00D15E07" w:rsidP="00D15E07">
      <w:r w:rsidRPr="00D15E07">
        <w:rPr>
          <w:cs/>
        </w:rPr>
        <w:t xml:space="preserve">วิเคราะห์คำพิพากษาฎีกาเลขที่ </w:t>
      </w:r>
      <w:r w:rsidRPr="00D15E07">
        <w:t>5354/2539</w:t>
      </w:r>
      <w:r w:rsidRPr="00D15E07">
        <w:br/>
      </w:r>
      <w:r w:rsidRPr="00D15E07">
        <w:rPr>
          <w:cs/>
        </w:rPr>
        <w:t>ข้อเท็จจริง</w:t>
      </w:r>
      <w:r w:rsidRPr="00D15E07">
        <w:br/>
      </w:r>
      <w:r w:rsidRPr="00D15E07">
        <w:rPr>
          <w:cs/>
        </w:rPr>
        <w:t>โจทก์ฟ้องว่าจำเลยได้ใช้โทรศัพท์มือถือที่ถูกปรับจูนโดยใช้เครื่องดีเลอ</w:t>
      </w:r>
      <w:proofErr w:type="spellStart"/>
      <w:r w:rsidRPr="00D15E07">
        <w:rPr>
          <w:cs/>
        </w:rPr>
        <w:t>โค๊ด</w:t>
      </w:r>
      <w:proofErr w:type="spellEnd"/>
      <w:r w:rsidRPr="00D15E07">
        <w:rPr>
          <w:cs/>
        </w:rPr>
        <w:t xml:space="preserve"> และทำการก๊อปปี้คลื่นสัญญาณโทรศัพท์ของบริษัทผู้เสียหาย (หมายเลข </w:t>
      </w:r>
      <w:r w:rsidRPr="00D15E07">
        <w:t xml:space="preserve">9573336) </w:t>
      </w:r>
      <w:r w:rsidRPr="00D15E07">
        <w:rPr>
          <w:cs/>
        </w:rPr>
        <w:t xml:space="preserve">ซึ่งเป็นระบบเซลลูลาร์ </w:t>
      </w:r>
      <w:r w:rsidRPr="00D15E07">
        <w:t xml:space="preserve">900 </w:t>
      </w:r>
      <w:r w:rsidRPr="00D15E07">
        <w:rPr>
          <w:cs/>
        </w:rPr>
        <w:t xml:space="preserve">โดยไม่ได้รับอนุญาต แล้วนำมาใช้เพื่อส่งและรับวิทยุคมนาคม เป็นเหตุให้เกิดความเสียหายคิดเป็นมูลค่า </w:t>
      </w:r>
      <w:r w:rsidRPr="00D15E07">
        <w:t xml:space="preserve">24,733 </w:t>
      </w:r>
      <w:r w:rsidRPr="00D15E07">
        <w:rPr>
          <w:cs/>
        </w:rPr>
        <w:t xml:space="preserve">บาท และฟ้องขอให้ลงโทษจำเลยฐานลักทรัพย์ตาม </w:t>
      </w:r>
      <w:proofErr w:type="spellStart"/>
      <w:r w:rsidRPr="00D15E07">
        <w:rPr>
          <w:cs/>
        </w:rPr>
        <w:t>ป.อ</w:t>
      </w:r>
      <w:proofErr w:type="spellEnd"/>
      <w:r w:rsidRPr="00D15E07">
        <w:rPr>
          <w:cs/>
        </w:rPr>
        <w:t xml:space="preserve">. มาตรา </w:t>
      </w:r>
      <w:r w:rsidRPr="00D15E07">
        <w:t>334</w:t>
      </w:r>
    </w:p>
    <w:p w14:paraId="6BFAB143" w14:textId="77777777" w:rsidR="00D15E07" w:rsidRPr="00D15E07" w:rsidRDefault="00D15E07" w:rsidP="00D15E07">
      <w:r w:rsidRPr="00D15E07">
        <w:rPr>
          <w:cs/>
        </w:rPr>
        <w:t>ข้อกฎหมายและดุลพินิจของศาล</w:t>
      </w:r>
      <w:r w:rsidRPr="00D15E07">
        <w:br/>
      </w:r>
      <w:r w:rsidRPr="00D15E07">
        <w:rPr>
          <w:cs/>
        </w:rPr>
        <w:t xml:space="preserve">ศาลฎีกาวินิจฉัยว่า แม้โจทก์จะฟ้องว่าจำเลยได้ลักคลื่นสัญญาณโทรศัพท์มือถือของผู้เสียหาย แต่การกระทำดังกล่าวเป็นเพียงการใช้งานคลื่นสัญญาณของผู้อื่นโดยไม่ได้รับอนุญาต มิใช่ “การเอาทรัพย์ของผู้อื่นไปโดยทุจริต” ซึ่งเป็นองค์ประกอบสำคัญของความผิดฐานลักทรัพย์ตามที่กฎหมายบัญญัติไว้ในประมวลกฎหมายอาญา มาตรา </w:t>
      </w:r>
      <w:r w:rsidRPr="00D15E07">
        <w:t>334</w:t>
      </w:r>
    </w:p>
    <w:p w14:paraId="0B6F3EE5" w14:textId="77777777" w:rsidR="00D15E07" w:rsidRPr="00D15E07" w:rsidRDefault="00D15E07" w:rsidP="00D15E07">
      <w:r w:rsidRPr="00D15E07">
        <w:rPr>
          <w:cs/>
        </w:rPr>
        <w:t xml:space="preserve">ศาลเห็นว่า แม้จำเลยจะรับสารภาพ แต่ศาลไม่มีอำนาจลงโทษหากพฤติการณ์ตามฟ้องไม่เป็นความผิดตามกฎหมาย ทั้งนี้ตาม ป.วิ.อ. มาตรา </w:t>
      </w:r>
      <w:r w:rsidRPr="00D15E07">
        <w:t xml:space="preserve">185 </w:t>
      </w:r>
      <w:r w:rsidRPr="00D15E07">
        <w:rPr>
          <w:cs/>
        </w:rPr>
        <w:t xml:space="preserve">วรรคหนึ่ง ประกอบด้วย มาตรา </w:t>
      </w:r>
      <w:r w:rsidRPr="00D15E07">
        <w:t xml:space="preserve">215 </w:t>
      </w:r>
      <w:r w:rsidRPr="00D15E07">
        <w:rPr>
          <w:cs/>
        </w:rPr>
        <w:t xml:space="preserve">และ </w:t>
      </w:r>
      <w:r w:rsidRPr="00D15E07">
        <w:t xml:space="preserve">225 </w:t>
      </w:r>
      <w:r w:rsidRPr="00D15E07">
        <w:rPr>
          <w:cs/>
        </w:rPr>
        <w:t xml:space="preserve">อีกทั้งศาลฎีกายังสามารถยกขึ้นวินิจฉัยเองได้ แม้คู่ความมิได้ยกปัญหานี้ขึ้นอุทธรณ์หรือฎีกา เพราะเป็นปัญหาข้อกฎหมายเกี่ยวกับความสงบเรียบร้อยของประชาชน ตาม ป.วิ.อ. มาตรา </w:t>
      </w:r>
      <w:r w:rsidRPr="00D15E07">
        <w:t xml:space="preserve">195 </w:t>
      </w:r>
      <w:r w:rsidRPr="00D15E07">
        <w:rPr>
          <w:cs/>
        </w:rPr>
        <w:t>วรรคสอง</w:t>
      </w:r>
    </w:p>
    <w:p w14:paraId="45CC8BDE" w14:textId="77777777" w:rsidR="00D15E07" w:rsidRPr="00D15E07" w:rsidRDefault="00D15E07" w:rsidP="00D15E07">
      <w:r w:rsidRPr="00D15E07">
        <w:rPr>
          <w:cs/>
        </w:rPr>
        <w:lastRenderedPageBreak/>
        <w:t>สรุปคำพิพากษา</w:t>
      </w:r>
      <w:r w:rsidRPr="00D15E07">
        <w:br/>
      </w:r>
      <w:r w:rsidRPr="00D15E07">
        <w:rPr>
          <w:cs/>
        </w:rPr>
        <w:t xml:space="preserve">การที่จำเลยก๊อปปี้และใช้คลื่นสัญญาณโทรศัพท์มือถือของบริษัทผู้เสียหายโดยไม่ได้รับอนุญาต เป็นเพียงการกระทำผิดตามกฎหมายอื่น (เช่น พ.ร.บ.วิทยุคมนาคม) แต่อย่างไรก็ดี พฤติการณ์ตามฟ้องไม่เข้าองค์ประกอบของความผิดฐานลักทรัพย์ เพราะ “คลื่นสัญญาณโทรศัพท์” ไม่ถือเป็นทรัพย์ในความหมายของมาตรา </w:t>
      </w:r>
      <w:r w:rsidRPr="00D15E07">
        <w:t xml:space="preserve">334 </w:t>
      </w:r>
      <w:r w:rsidRPr="00D15E07">
        <w:rPr>
          <w:cs/>
        </w:rPr>
        <w:t>จึงไม่อาจลงโทษจำเลยในข้อหาลักทรัพย์ได้ แม้จำเลยจะรับสารภาพก็ตาม ศาลจึงพิพากษายกฟ้อง</w:t>
      </w:r>
    </w:p>
    <w:p w14:paraId="531E91B9" w14:textId="77777777" w:rsidR="00D15E07" w:rsidRPr="00D15E07" w:rsidRDefault="00D15E07" w:rsidP="00D15E07">
      <w:r w:rsidRPr="00D15E0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15E07">
        <w:t xml:space="preserve">081-803-4097 </w:t>
      </w:r>
      <w:r w:rsidRPr="00D15E0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D15E07">
        <w:rPr>
          <w:cs/>
        </w:rPr>
        <w:t>เวป</w:t>
      </w:r>
      <w:proofErr w:type="spellEnd"/>
      <w:r w:rsidRPr="00D15E07">
        <w:rPr>
          <w:cs/>
        </w:rPr>
        <w:t>ไซ</w:t>
      </w:r>
      <w:proofErr w:type="spellStart"/>
      <w:r w:rsidRPr="00D15E07">
        <w:rPr>
          <w:cs/>
        </w:rPr>
        <w:t>ต์</w:t>
      </w:r>
      <w:proofErr w:type="spellEnd"/>
      <w:r w:rsidRPr="00D15E07">
        <w:t xml:space="preserve"> </w:t>
      </w:r>
      <w:hyperlink r:id="rId4" w:history="1">
        <w:r w:rsidRPr="00D15E07">
          <w:rPr>
            <w:rStyle w:val="Hyperlink"/>
          </w:rPr>
          <w:t>www.</w:t>
        </w:r>
        <w:r w:rsidRPr="00D15E07">
          <w:rPr>
            <w:rStyle w:val="Hyperlink"/>
            <w:cs/>
          </w:rPr>
          <w:t>สู้คดี.</w:t>
        </w:r>
        <w:r w:rsidRPr="00D15E07">
          <w:rPr>
            <w:rStyle w:val="Hyperlink"/>
          </w:rPr>
          <w:t>com</w:t>
        </w:r>
      </w:hyperlink>
      <w:r w:rsidRPr="00D15E07">
        <w:t xml:space="preserve"> </w:t>
      </w:r>
      <w:r w:rsidRPr="00D15E07">
        <w:rPr>
          <w:cs/>
        </w:rPr>
        <w:t>และ</w:t>
      </w:r>
      <w:r w:rsidRPr="00D15E07">
        <w:t xml:space="preserve"> </w:t>
      </w:r>
      <w:hyperlink r:id="rId5" w:history="1">
        <w:r w:rsidRPr="00D15E07">
          <w:rPr>
            <w:rStyle w:val="Hyperlink"/>
          </w:rPr>
          <w:t>www.</w:t>
        </w:r>
        <w:r w:rsidRPr="00D15E07">
          <w:rPr>
            <w:rStyle w:val="Hyperlink"/>
            <w:cs/>
          </w:rPr>
          <w:t>ทนายภูวงษ์.</w:t>
        </w:r>
        <w:r w:rsidRPr="00D15E07">
          <w:rPr>
            <w:rStyle w:val="Hyperlink"/>
          </w:rPr>
          <w:t>com</w:t>
        </w:r>
      </w:hyperlink>
    </w:p>
    <w:p w14:paraId="2912E8B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E07"/>
    <w:rsid w:val="000554F2"/>
    <w:rsid w:val="001C2C6A"/>
    <w:rsid w:val="001E45F8"/>
    <w:rsid w:val="002B6232"/>
    <w:rsid w:val="00A43436"/>
    <w:rsid w:val="00AF4A52"/>
    <w:rsid w:val="00D1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12DC3"/>
  <w15:chartTrackingRefBased/>
  <w15:docId w15:val="{095EE5CA-DC30-4D9D-84DE-9C53CEE6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5E0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E0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E0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E0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E0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E0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E0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E0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E0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E0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E0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E0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5E0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E0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E0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E0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E0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E0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5E0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15E0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E0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15E0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15E0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5E0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5E0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15E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E0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5E0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15E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5E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2025-07-26T11:33:00Z</dcterms:created>
  <dcterms:modified xsi:type="dcterms:W3CDTF">2025-07-26T11:33:00Z</dcterms:modified>
</cp:coreProperties>
</file>