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78553" w14:textId="77777777" w:rsidR="00456C73" w:rsidRPr="00456C73" w:rsidRDefault="00456C73" w:rsidP="00456C73">
      <w:r w:rsidRPr="00456C73">
        <w:rPr>
          <w:cs/>
        </w:rPr>
        <w:t xml:space="preserve">ลำดับที่ </w:t>
      </w:r>
      <w:r w:rsidRPr="00456C73">
        <w:t>000223</w:t>
      </w:r>
      <w:r w:rsidRPr="00456C73">
        <w:br/>
      </w:r>
      <w:r w:rsidRPr="00456C73">
        <w:rPr>
          <w:cs/>
        </w:rPr>
        <w:t>หัวข้อเรื่อง การเปิดเผยกระดาษคำตอบและบัญชีคะแนนสอบเข้าศึกษาในสถานศึกษารัฐ ไม่ใช่ข้อมูลข่าวสารส่วนบุคคล</w:t>
      </w:r>
      <w:r w:rsidRPr="00456C73">
        <w:br/>
      </w:r>
      <w:r w:rsidRPr="00456C73">
        <w:rPr>
          <w:cs/>
        </w:rPr>
        <w:t xml:space="preserve">วิเคราะห์ฎีกาที่ </w:t>
      </w:r>
      <w:r w:rsidRPr="00456C73">
        <w:t>4126/2543</w:t>
      </w:r>
      <w:r w:rsidRPr="00456C73">
        <w:br/>
      </w:r>
      <w:r w:rsidRPr="00456C7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56C73">
        <w:t>0818034097</w:t>
      </w:r>
    </w:p>
    <w:p w14:paraId="2B8295D3" w14:textId="77777777" w:rsidR="00456C73" w:rsidRPr="00456C73" w:rsidRDefault="00456C73" w:rsidP="00456C73">
      <w:r w:rsidRPr="00456C73">
        <w:rPr>
          <w:cs/>
        </w:rPr>
        <w:t>กฎหมายเกี่ยวกับอะไร</w:t>
      </w:r>
      <w:r w:rsidRPr="00456C73">
        <w:br/>
        <w:t xml:space="preserve">– </w:t>
      </w:r>
      <w:r w:rsidRPr="00456C73">
        <w:rPr>
          <w:cs/>
        </w:rPr>
        <w:t xml:space="preserve">พระราชบัญญัติข้อมูลข่าวสารของทางราชการ พ.ศ. </w:t>
      </w:r>
      <w:r w:rsidRPr="00456C73">
        <w:t>2540</w:t>
      </w:r>
      <w:r w:rsidRPr="00456C73">
        <w:br/>
        <w:t xml:space="preserve">– </w:t>
      </w:r>
      <w:r w:rsidRPr="00456C73">
        <w:rPr>
          <w:cs/>
        </w:rPr>
        <w:t xml:space="preserve">พระราชบัญญัติวิธีปฏิบัติราชการทางปกครอง พ.ศ. </w:t>
      </w:r>
      <w:r w:rsidRPr="00456C73">
        <w:t>2539</w:t>
      </w:r>
    </w:p>
    <w:p w14:paraId="4BBA7CDE" w14:textId="77777777" w:rsidR="00456C73" w:rsidRPr="00456C73" w:rsidRDefault="00456C73" w:rsidP="00456C73">
      <w:r w:rsidRPr="00456C73">
        <w:rPr>
          <w:cs/>
        </w:rPr>
        <w:t>วิเคราะห์คำพิพากษาฎีกา</w:t>
      </w:r>
      <w:r w:rsidRPr="00456C73">
        <w:br/>
      </w:r>
      <w:r w:rsidRPr="00456C73">
        <w:rPr>
          <w:cs/>
        </w:rPr>
        <w:t>ข้อเท็จจริง</w:t>
      </w:r>
      <w:r w:rsidRPr="00456C73">
        <w:br/>
      </w:r>
      <w:r w:rsidRPr="00456C73">
        <w:rPr>
          <w:cs/>
        </w:rPr>
        <w:t xml:space="preserve">โจทก์ทั้งหนึ่งร้อยเก้าคน ยื่นคำฟ้องขอให้เปิดเผย “กระดาษคำตอบ” และ “บัญชีคะแนนสอบ” ของผู้เข้าสอบแข่งขันเข้าเรียนในโรงเรียนสาธิตแห่งมหาวิทยาลัยเกษตรศาสตร์ โดยอ้างว่าเป็นข้อมูลข่าวสารส่วนบุคคลที่ต้องได้รับความคุ้มครองตาม พ.ร.บ.ข้อมูลข่าวสารของทางราชการ พ.ศ. </w:t>
      </w:r>
      <w:r w:rsidRPr="00456C73">
        <w:t>2540</w:t>
      </w:r>
    </w:p>
    <w:p w14:paraId="4C5539D9" w14:textId="77777777" w:rsidR="00456C73" w:rsidRPr="00456C73" w:rsidRDefault="00456C73" w:rsidP="00456C73">
      <w:r w:rsidRPr="00456C73">
        <w:rPr>
          <w:cs/>
        </w:rPr>
        <w:t>ข้อกฎหมายและดุลพินิจของศาล</w:t>
      </w:r>
      <w:r w:rsidRPr="00456C73">
        <w:br/>
      </w:r>
      <w:r w:rsidRPr="00456C73">
        <w:rPr>
          <w:cs/>
        </w:rPr>
        <w:t>ศาลวินิจฉัยว่า</w:t>
      </w:r>
      <w:r w:rsidRPr="00456C73">
        <w:br/>
        <w:t xml:space="preserve">– </w:t>
      </w:r>
      <w:r w:rsidRPr="00456C73">
        <w:rPr>
          <w:cs/>
        </w:rPr>
        <w:t xml:space="preserve">ตามมาตรา </w:t>
      </w:r>
      <w:r w:rsidRPr="00456C73">
        <w:t xml:space="preserve">4 </w:t>
      </w:r>
      <w:r w:rsidRPr="00456C73">
        <w:rPr>
          <w:cs/>
        </w:rPr>
        <w:t>ของ พ.ร.บ.ข้อมูลข่าวสารของทางราชการฯ “ข้อมูลข่าวสารส่วนบุคคล” หมายถึง สิ่งที่เกี่ยวพันกับชีวิตความเป็นอยู่เฉพาะตัวของบุคคลที่แสดงถึงความแตกต่างจากผู้อื่น</w:t>
      </w:r>
      <w:r w:rsidRPr="00456C73">
        <w:br/>
        <w:t>– “</w:t>
      </w:r>
      <w:r w:rsidRPr="00456C73">
        <w:rPr>
          <w:cs/>
        </w:rPr>
        <w:t>กระดาษคำตอบ” และ “บัญชีคะแนน” เป็นเพียงเอกสารที่แสดงถึงระดับความรู้ ใช้ประกอบการเปรียบเทียบเพื่อสรรหาผู้มีความสามารถสูงสุด มิใช่เรื่องราวส่วนตัวหรือชีวิตความเป็นอยู่ของบุคคลนั้น</w:t>
      </w:r>
      <w:r w:rsidRPr="00456C73">
        <w:br/>
        <w:t xml:space="preserve">– </w:t>
      </w:r>
      <w:r w:rsidRPr="00456C73">
        <w:rPr>
          <w:cs/>
        </w:rPr>
        <w:t>ดังนั้นจึงไม่เป็นข้อมูลข่าวสารส่วนบุคคลที่ได้รับความคุ้มครองตามกฎหมาย</w:t>
      </w:r>
      <w:r w:rsidRPr="00456C73">
        <w:br/>
        <w:t xml:space="preserve">– </w:t>
      </w:r>
      <w:r w:rsidRPr="00456C73">
        <w:rPr>
          <w:cs/>
        </w:rPr>
        <w:t>การที่ศาลชั้นต้นงดการสืบพยาน เพราะข้อเท็จจริงในคำฟ้องเพียงพอแล้วในการวินิจฉัยข้อกฎหมาย เป็นการดำเนินกระบวนพิจารณาที่ชอบด้วยกฎหมาย</w:t>
      </w:r>
      <w:r w:rsidRPr="00456C73">
        <w:br/>
        <w:t xml:space="preserve">– </w:t>
      </w:r>
      <w:r w:rsidRPr="00456C73">
        <w:rPr>
          <w:cs/>
        </w:rPr>
        <w:t xml:space="preserve">แม้มาตรา </w:t>
      </w:r>
      <w:r w:rsidRPr="00456C73">
        <w:t xml:space="preserve">37 </w:t>
      </w:r>
      <w:r w:rsidRPr="00456C73">
        <w:rPr>
          <w:cs/>
        </w:rPr>
        <w:t>วรรคสอง พ.ร.บ.ข้อมูลข่าวสารฯ บัญญัติว่า คำวินิจฉัยของคณะกรรมการเป็นที่สุด แต่หมายถึง บุคคลภายนอกไม่อาจโต้แย้งได้อีก</w:t>
      </w:r>
      <w:r w:rsidRPr="00456C73">
        <w:br/>
        <w:t xml:space="preserve">– </w:t>
      </w:r>
      <w:r w:rsidRPr="00456C73">
        <w:rPr>
          <w:cs/>
        </w:rPr>
        <w:t xml:space="preserve">อย่างไรก็ตาม คณะกรรมการวินิจฉัยสามารถทบทวน เปลี่ยนแปลง หรือเพิกถอนคำวินิจฉัยของตนเองได้ ตามหลักเกณฑ์ของ พ.ร.บ.วิธีปฏิบัติราชการทางปกครอง พ.ศ. </w:t>
      </w:r>
      <w:r w:rsidRPr="00456C73">
        <w:t>2539</w:t>
      </w:r>
    </w:p>
    <w:p w14:paraId="7C991491" w14:textId="77777777" w:rsidR="00456C73" w:rsidRPr="00456C73" w:rsidRDefault="00456C73" w:rsidP="00456C73">
      <w:r w:rsidRPr="00456C73">
        <w:rPr>
          <w:cs/>
        </w:rPr>
        <w:lastRenderedPageBreak/>
        <w:t>สรุปคำพิพากษา</w:t>
      </w:r>
      <w:r w:rsidRPr="00456C73">
        <w:br/>
      </w:r>
      <w:r w:rsidRPr="00456C73">
        <w:rPr>
          <w:cs/>
        </w:rPr>
        <w:t xml:space="preserve">กระดาษคำตอบและบัญชีคะแนนของผู้เข้าสอบเข้าเรียนในสถานศึกษาของรัฐ ไม่ถือเป็นข้อมูลข่าวสารส่วนบุคคลตามความหมายของกฎหมาย จึงเปิดเผยได้โดยไม่ขัดต่อ พ.ร.บ.ข้อมูลข่าวสารของทางราชการ พ.ศ. </w:t>
      </w:r>
      <w:r w:rsidRPr="00456C73">
        <w:t xml:space="preserve">2540 </w:t>
      </w:r>
      <w:r w:rsidRPr="00456C73">
        <w:rPr>
          <w:cs/>
        </w:rPr>
        <w:t>และการที่คณะกรรมการวินิจฉัยข้อมูลข่าวสารทบทวนคำวินิจฉัยเดิม เป็นอำนาจที่ทำได้ตามกฎหมาย</w:t>
      </w:r>
    </w:p>
    <w:p w14:paraId="17B6FD9B" w14:textId="77777777" w:rsidR="00456C73" w:rsidRPr="00456C73" w:rsidRDefault="00456C73" w:rsidP="00456C73">
      <w:r w:rsidRPr="00456C73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456C73">
        <w:t xml:space="preserve">081-803-4097 </w:t>
      </w:r>
      <w:r w:rsidRPr="00456C73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456C73">
        <w:rPr>
          <w:cs/>
        </w:rPr>
        <w:t>เวป</w:t>
      </w:r>
      <w:proofErr w:type="spellEnd"/>
      <w:r w:rsidRPr="00456C73">
        <w:rPr>
          <w:cs/>
        </w:rPr>
        <w:t>ไซ</w:t>
      </w:r>
      <w:proofErr w:type="spellStart"/>
      <w:r w:rsidRPr="00456C73">
        <w:rPr>
          <w:cs/>
        </w:rPr>
        <w:t>ต์</w:t>
      </w:r>
      <w:proofErr w:type="spellEnd"/>
      <w:r w:rsidRPr="00456C73">
        <w:t xml:space="preserve"> </w:t>
      </w:r>
      <w:hyperlink r:id="rId4" w:history="1">
        <w:r w:rsidRPr="00456C73">
          <w:rPr>
            <w:rStyle w:val="Hyperlink"/>
          </w:rPr>
          <w:t>www.</w:t>
        </w:r>
        <w:r w:rsidRPr="00456C73">
          <w:rPr>
            <w:rStyle w:val="Hyperlink"/>
            <w:cs/>
          </w:rPr>
          <w:t>สู้คดี.</w:t>
        </w:r>
        <w:r w:rsidRPr="00456C73">
          <w:rPr>
            <w:rStyle w:val="Hyperlink"/>
          </w:rPr>
          <w:t>com</w:t>
        </w:r>
      </w:hyperlink>
      <w:r w:rsidRPr="00456C73">
        <w:t xml:space="preserve"> </w:t>
      </w:r>
      <w:r w:rsidRPr="00456C73">
        <w:rPr>
          <w:cs/>
        </w:rPr>
        <w:t>และ</w:t>
      </w:r>
      <w:r w:rsidRPr="00456C73">
        <w:t xml:space="preserve"> </w:t>
      </w:r>
      <w:hyperlink r:id="rId5" w:history="1">
        <w:r w:rsidRPr="00456C73">
          <w:rPr>
            <w:rStyle w:val="Hyperlink"/>
          </w:rPr>
          <w:t>www.</w:t>
        </w:r>
        <w:r w:rsidRPr="00456C73">
          <w:rPr>
            <w:rStyle w:val="Hyperlink"/>
            <w:cs/>
          </w:rPr>
          <w:t>ทนายภูวงษ์.</w:t>
        </w:r>
        <w:r w:rsidRPr="00456C73">
          <w:rPr>
            <w:rStyle w:val="Hyperlink"/>
          </w:rPr>
          <w:t>com</w:t>
        </w:r>
      </w:hyperlink>
    </w:p>
    <w:p w14:paraId="679D4F55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C73"/>
    <w:rsid w:val="000554F2"/>
    <w:rsid w:val="001C2C6A"/>
    <w:rsid w:val="002B6232"/>
    <w:rsid w:val="00456C73"/>
    <w:rsid w:val="007D556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82836"/>
  <w15:chartTrackingRefBased/>
  <w15:docId w15:val="{58649C5D-8405-445C-A8C1-65D64400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6C7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6C7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6C7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6C7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6C7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6C7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6C7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6C7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6C7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6C7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6C7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6C7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6C7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6C7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6C7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6C7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6C7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6C7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6C7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56C7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6C7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56C7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56C7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6C7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6C7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56C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6C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6C7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6C7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56C7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6C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2025-07-26T14:47:00Z</dcterms:created>
  <dcterms:modified xsi:type="dcterms:W3CDTF">2025-07-26T14:47:00Z</dcterms:modified>
</cp:coreProperties>
</file>