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9C326" w14:textId="77777777" w:rsidR="008A01B9" w:rsidRPr="008A01B9" w:rsidRDefault="008A01B9" w:rsidP="008A01B9">
      <w:r w:rsidRPr="008A01B9">
        <w:rPr>
          <w:cs/>
        </w:rPr>
        <w:t xml:space="preserve">ลำดับที่ </w:t>
      </w:r>
      <w:r w:rsidRPr="008A01B9">
        <w:t>000234</w:t>
      </w:r>
      <w:r w:rsidRPr="008A01B9">
        <w:br/>
      </w:r>
      <w:r w:rsidRPr="008A01B9">
        <w:rPr>
          <w:cs/>
        </w:rPr>
        <w:t>หัวข้อเรื่อง การใช้ตัวแทนโดยบริสุทธิ์ (</w:t>
      </w:r>
      <w:r w:rsidRPr="008A01B9">
        <w:t xml:space="preserve">Innocent Agent) </w:t>
      </w:r>
      <w:r w:rsidRPr="008A01B9">
        <w:rPr>
          <w:cs/>
        </w:rPr>
        <w:t>เบิกถอนเงินโดยมิชอบ</w:t>
      </w:r>
      <w:r w:rsidRPr="008A01B9">
        <w:br/>
      </w:r>
      <w:r w:rsidRPr="008A01B9">
        <w:rPr>
          <w:cs/>
        </w:rPr>
        <w:t xml:space="preserve">วิเคราะห์ฎีกาที่ </w:t>
      </w:r>
      <w:r w:rsidRPr="008A01B9">
        <w:t>14213/2557</w:t>
      </w:r>
      <w:r w:rsidRPr="008A01B9">
        <w:br/>
      </w:r>
      <w:r w:rsidRPr="008A01B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A01B9">
        <w:t>0818034097</w:t>
      </w:r>
    </w:p>
    <w:p w14:paraId="03006738" w14:textId="77777777" w:rsidR="008A01B9" w:rsidRPr="008A01B9" w:rsidRDefault="008A01B9" w:rsidP="008A01B9">
      <w:r w:rsidRPr="008A01B9">
        <w:rPr>
          <w:cs/>
        </w:rPr>
        <w:t>กฎหมายเกี่ยวกับอะไร</w:t>
      </w:r>
      <w:r w:rsidRPr="008A01B9">
        <w:br/>
        <w:t xml:space="preserve">– </w:t>
      </w:r>
      <w:r w:rsidRPr="008A01B9">
        <w:rPr>
          <w:cs/>
        </w:rPr>
        <w:t xml:space="preserve">ประมวลกฎหมายอาญา มาตรา </w:t>
      </w:r>
      <w:r w:rsidRPr="008A01B9">
        <w:t>62 (</w:t>
      </w:r>
      <w:r w:rsidRPr="008A01B9">
        <w:rPr>
          <w:cs/>
        </w:rPr>
        <w:t>ความสำคัญผิดในข้อเท็จจริง)</w:t>
      </w:r>
      <w:r w:rsidRPr="008A01B9">
        <w:br/>
        <w:t xml:space="preserve">– </w:t>
      </w:r>
      <w:r w:rsidRPr="008A01B9">
        <w:rPr>
          <w:cs/>
        </w:rPr>
        <w:t xml:space="preserve">ประมวลกฎหมายวิธีพิจารณาความอาญา มาตรา </w:t>
      </w:r>
      <w:r w:rsidRPr="008A01B9">
        <w:t xml:space="preserve">192 </w:t>
      </w:r>
      <w:r w:rsidRPr="008A01B9">
        <w:rPr>
          <w:cs/>
        </w:rPr>
        <w:t>วรรคสอง (อำนาจศาลในการลงโทษตามที่ข้อเท็จจริงฟังได้)</w:t>
      </w:r>
      <w:r w:rsidRPr="008A01B9">
        <w:br/>
        <w:t xml:space="preserve">– </w:t>
      </w:r>
      <w:r w:rsidRPr="008A01B9">
        <w:rPr>
          <w:cs/>
        </w:rPr>
        <w:t>หลักการใช้ตัวแทนโดยบริสุทธิ์ (</w:t>
      </w:r>
      <w:r w:rsidRPr="008A01B9">
        <w:t>Innocent Agent)</w:t>
      </w:r>
    </w:p>
    <w:p w14:paraId="41847DB9" w14:textId="77777777" w:rsidR="008A01B9" w:rsidRPr="008A01B9" w:rsidRDefault="008A01B9" w:rsidP="008A01B9">
      <w:r w:rsidRPr="008A01B9">
        <w:rPr>
          <w:cs/>
        </w:rPr>
        <w:t xml:space="preserve">วิเคราะห์คำพิพากษาฎีกาเลขที่ </w:t>
      </w:r>
      <w:r w:rsidRPr="008A01B9">
        <w:t>14213/2557</w:t>
      </w:r>
      <w:r w:rsidRPr="008A01B9">
        <w:br/>
      </w:r>
      <w:r w:rsidRPr="008A01B9">
        <w:rPr>
          <w:cs/>
        </w:rPr>
        <w:t>ข้อเท็จจริง</w:t>
      </w:r>
      <w:r w:rsidRPr="008A01B9">
        <w:br/>
      </w:r>
      <w:r w:rsidRPr="008A01B9">
        <w:rPr>
          <w:cs/>
        </w:rPr>
        <w:t xml:space="preserve">จำเลยที่ </w:t>
      </w:r>
      <w:r w:rsidRPr="008A01B9">
        <w:t xml:space="preserve">3 </w:t>
      </w:r>
      <w:r w:rsidRPr="008A01B9">
        <w:rPr>
          <w:cs/>
        </w:rPr>
        <w:t xml:space="preserve">มอบบัตรเอทีเอ็มของผู้เสียหายให้จำเลยที่ </w:t>
      </w:r>
      <w:r w:rsidRPr="008A01B9">
        <w:t xml:space="preserve">1 </w:t>
      </w:r>
      <w:r w:rsidRPr="008A01B9">
        <w:rPr>
          <w:cs/>
        </w:rPr>
        <w:t xml:space="preserve">และที่ </w:t>
      </w:r>
      <w:r w:rsidRPr="008A01B9">
        <w:t xml:space="preserve">2 </w:t>
      </w:r>
      <w:r w:rsidRPr="008A01B9">
        <w:rPr>
          <w:cs/>
        </w:rPr>
        <w:t>ไปกดเงิน โดยแสดงตนหรือหลอกลวงให้ทั้งสองเข้าใจว่าตนมีสิทธิใช้บัตรดังกล่าว</w:t>
      </w:r>
      <w:r w:rsidRPr="008A01B9">
        <w:br/>
      </w:r>
      <w:r w:rsidRPr="008A01B9">
        <w:rPr>
          <w:cs/>
        </w:rPr>
        <w:t xml:space="preserve">จำเลยที่ </w:t>
      </w:r>
      <w:r w:rsidRPr="008A01B9">
        <w:t xml:space="preserve">1 </w:t>
      </w:r>
      <w:r w:rsidRPr="008A01B9">
        <w:rPr>
          <w:cs/>
        </w:rPr>
        <w:t xml:space="preserve">และ </w:t>
      </w:r>
      <w:r w:rsidRPr="008A01B9">
        <w:t xml:space="preserve">2 </w:t>
      </w:r>
      <w:r w:rsidRPr="008A01B9">
        <w:rPr>
          <w:cs/>
        </w:rPr>
        <w:t>จึงได้นำบัตรเอทีเอ็มไปเบิกถอนเงินจากตู้เอทีเอ็มโดยเข้าใจว่ากระทำได้โดยชอบ</w:t>
      </w:r>
      <w:r w:rsidRPr="008A01B9">
        <w:br/>
      </w:r>
      <w:r w:rsidRPr="008A01B9">
        <w:rPr>
          <w:cs/>
        </w:rPr>
        <w:t xml:space="preserve">แต่ความจริงคือ จำเลยที่ </w:t>
      </w:r>
      <w:r w:rsidRPr="008A01B9">
        <w:t xml:space="preserve">3 </w:t>
      </w:r>
      <w:r w:rsidRPr="008A01B9">
        <w:rPr>
          <w:cs/>
        </w:rPr>
        <w:t xml:space="preserve">ไม่มีสิทธิเบิกถอนเงินจากบัญชีผู้เสียหาย และหลอกให้จำเลยที่ </w:t>
      </w:r>
      <w:r w:rsidRPr="008A01B9">
        <w:t xml:space="preserve">1 </w:t>
      </w:r>
      <w:r w:rsidRPr="008A01B9">
        <w:rPr>
          <w:cs/>
        </w:rPr>
        <w:t xml:space="preserve">และ </w:t>
      </w:r>
      <w:r w:rsidRPr="008A01B9">
        <w:t xml:space="preserve">2 </w:t>
      </w:r>
      <w:r w:rsidRPr="008A01B9">
        <w:rPr>
          <w:cs/>
        </w:rPr>
        <w:t>กระทำการแทน</w:t>
      </w:r>
    </w:p>
    <w:p w14:paraId="12D80CC3" w14:textId="77777777" w:rsidR="008A01B9" w:rsidRPr="008A01B9" w:rsidRDefault="008A01B9" w:rsidP="008A01B9">
      <w:r w:rsidRPr="008A01B9">
        <w:rPr>
          <w:cs/>
        </w:rPr>
        <w:t>ข้อกฎหมายและดุลพินิจของศาล</w:t>
      </w:r>
      <w:r w:rsidRPr="008A01B9">
        <w:br/>
      </w:r>
      <w:r w:rsidRPr="008A01B9">
        <w:rPr>
          <w:cs/>
        </w:rPr>
        <w:t>ศาลวินิจฉัยว่า</w:t>
      </w:r>
      <w:r w:rsidRPr="008A01B9">
        <w:br/>
        <w:t xml:space="preserve">– </w:t>
      </w:r>
      <w:r w:rsidRPr="008A01B9">
        <w:rPr>
          <w:cs/>
        </w:rPr>
        <w:t xml:space="preserve">จำเลยที่ </w:t>
      </w:r>
      <w:r w:rsidRPr="008A01B9">
        <w:t xml:space="preserve">1 </w:t>
      </w:r>
      <w:r w:rsidRPr="008A01B9">
        <w:rPr>
          <w:cs/>
        </w:rPr>
        <w:t xml:space="preserve">และ </w:t>
      </w:r>
      <w:r w:rsidRPr="008A01B9">
        <w:t xml:space="preserve">2 </w:t>
      </w:r>
      <w:r w:rsidRPr="008A01B9">
        <w:rPr>
          <w:cs/>
        </w:rPr>
        <w:t xml:space="preserve">เข้าใจผิดในข้อเท็จจริงโดยสุจริตว่าจำเลยที่ </w:t>
      </w:r>
      <w:r w:rsidRPr="008A01B9">
        <w:t xml:space="preserve">3 </w:t>
      </w:r>
      <w:r w:rsidRPr="008A01B9">
        <w:rPr>
          <w:cs/>
        </w:rPr>
        <w:t xml:space="preserve">มีสิทธิใช้บัตรเอทีเอ็ม จึงเข้าข่าย “สำคัญผิด” ตาม </w:t>
      </w:r>
      <w:proofErr w:type="spellStart"/>
      <w:r w:rsidRPr="008A01B9">
        <w:rPr>
          <w:cs/>
        </w:rPr>
        <w:t>ป.อ</w:t>
      </w:r>
      <w:proofErr w:type="spellEnd"/>
      <w:r w:rsidRPr="008A01B9">
        <w:rPr>
          <w:cs/>
        </w:rPr>
        <w:t xml:space="preserve">. มาตรา </w:t>
      </w:r>
      <w:r w:rsidRPr="008A01B9">
        <w:t xml:space="preserve">62 </w:t>
      </w:r>
      <w:r w:rsidRPr="008A01B9">
        <w:rPr>
          <w:cs/>
        </w:rPr>
        <w:t>วรรคแรก จึงไม่มีความผิด</w:t>
      </w:r>
      <w:r w:rsidRPr="008A01B9">
        <w:br/>
        <w:t xml:space="preserve">– </w:t>
      </w:r>
      <w:r w:rsidRPr="008A01B9">
        <w:rPr>
          <w:cs/>
        </w:rPr>
        <w:t xml:space="preserve">การกระทำของจำเลยที่ </w:t>
      </w:r>
      <w:r w:rsidRPr="008A01B9">
        <w:t xml:space="preserve">1 </w:t>
      </w:r>
      <w:r w:rsidRPr="008A01B9">
        <w:rPr>
          <w:cs/>
        </w:rPr>
        <w:t xml:space="preserve">และ </w:t>
      </w:r>
      <w:r w:rsidRPr="008A01B9">
        <w:t xml:space="preserve">2 </w:t>
      </w:r>
      <w:r w:rsidRPr="008A01B9">
        <w:rPr>
          <w:cs/>
        </w:rPr>
        <w:t xml:space="preserve">จึงเป็นเพียงการกระทำแทนให้แก่จำเลยที่ </w:t>
      </w:r>
      <w:r w:rsidRPr="008A01B9">
        <w:t xml:space="preserve">3 </w:t>
      </w:r>
      <w:r w:rsidRPr="008A01B9">
        <w:rPr>
          <w:cs/>
        </w:rPr>
        <w:t>โดยมิได้รู้ว่าตนเป็นเครื่องมือในการกระทำความผิด</w:t>
      </w:r>
      <w:r w:rsidRPr="008A01B9">
        <w:br/>
        <w:t xml:space="preserve">– </w:t>
      </w:r>
      <w:r w:rsidRPr="008A01B9">
        <w:rPr>
          <w:cs/>
        </w:rPr>
        <w:t xml:space="preserve">จำเลยที่ </w:t>
      </w:r>
      <w:r w:rsidRPr="008A01B9">
        <w:t xml:space="preserve">3 </w:t>
      </w:r>
      <w:r w:rsidRPr="008A01B9">
        <w:rPr>
          <w:cs/>
        </w:rPr>
        <w:t>จึงเป็นผู้กระทำผิดโดยอ้อม (</w:t>
      </w:r>
      <w:r w:rsidRPr="008A01B9">
        <w:t xml:space="preserve">indirect perpetrator) </w:t>
      </w:r>
      <w:r w:rsidRPr="008A01B9">
        <w:rPr>
          <w:cs/>
        </w:rPr>
        <w:t xml:space="preserve">ที่ใช้จำเลยที่ </w:t>
      </w:r>
      <w:r w:rsidRPr="008A01B9">
        <w:t xml:space="preserve">1 </w:t>
      </w:r>
      <w:r w:rsidRPr="008A01B9">
        <w:rPr>
          <w:cs/>
        </w:rPr>
        <w:t xml:space="preserve">และ </w:t>
      </w:r>
      <w:r w:rsidRPr="008A01B9">
        <w:t xml:space="preserve">2 </w:t>
      </w:r>
      <w:r w:rsidRPr="008A01B9">
        <w:rPr>
          <w:cs/>
        </w:rPr>
        <w:t>ซึ่งเป็น “ตัวแทนโดยบริสุทธิ์” เป็นเครื่องมือ</w:t>
      </w:r>
      <w:r w:rsidRPr="008A01B9">
        <w:br/>
        <w:t xml:space="preserve">– </w:t>
      </w:r>
      <w:r w:rsidRPr="008A01B9">
        <w:rPr>
          <w:cs/>
        </w:rPr>
        <w:t xml:space="preserve">แม้โจทก์จะฟ้องว่าจำเลยที่ </w:t>
      </w:r>
      <w:r w:rsidRPr="008A01B9">
        <w:t xml:space="preserve">3 </w:t>
      </w:r>
      <w:r w:rsidRPr="008A01B9">
        <w:rPr>
          <w:cs/>
        </w:rPr>
        <w:t>เป็นตัวการร่วม แต่เมื่อข้อเท็จจริงศาลฟังว่าเป็นผู้กระทำผิดโดยอ้อม ก็ไม่ถือ</w:t>
      </w:r>
      <w:r w:rsidRPr="008A01B9">
        <w:rPr>
          <w:cs/>
        </w:rPr>
        <w:lastRenderedPageBreak/>
        <w:t xml:space="preserve">ว่าขัดแย้งกับฟ้องในสาระสำคัญ เพราะผลคือการลงโทษจำเลยที่ </w:t>
      </w:r>
      <w:r w:rsidRPr="008A01B9">
        <w:t xml:space="preserve">3 </w:t>
      </w:r>
      <w:r w:rsidRPr="008A01B9">
        <w:rPr>
          <w:cs/>
        </w:rPr>
        <w:t>เช่นเดียวกัน</w:t>
      </w:r>
      <w:r w:rsidRPr="008A01B9">
        <w:br/>
        <w:t xml:space="preserve">– </w:t>
      </w:r>
      <w:r w:rsidRPr="008A01B9">
        <w:rPr>
          <w:cs/>
        </w:rPr>
        <w:t xml:space="preserve">เมื่อจำเลยที่ </w:t>
      </w:r>
      <w:r w:rsidRPr="008A01B9">
        <w:t xml:space="preserve">3 </w:t>
      </w:r>
      <w:r w:rsidRPr="008A01B9">
        <w:rPr>
          <w:cs/>
        </w:rPr>
        <w:t xml:space="preserve">ไม่ได้หลงต่อสู้หรือเสียเปรียบในการต่อสู้คดี ศาลฎีกาจึงมีอำนาจลงโทษได้ตาม ป.วิ.อ. มาตรา </w:t>
      </w:r>
      <w:r w:rsidRPr="008A01B9">
        <w:t xml:space="preserve">192 </w:t>
      </w:r>
      <w:r w:rsidRPr="008A01B9">
        <w:rPr>
          <w:cs/>
        </w:rPr>
        <w:t>วรรคสอง</w:t>
      </w:r>
    </w:p>
    <w:p w14:paraId="056E4433" w14:textId="77777777" w:rsidR="008A01B9" w:rsidRPr="008A01B9" w:rsidRDefault="008A01B9" w:rsidP="008A01B9">
      <w:r w:rsidRPr="008A01B9">
        <w:rPr>
          <w:cs/>
        </w:rPr>
        <w:t>สรุปคำพิพากษา</w:t>
      </w:r>
      <w:r w:rsidRPr="008A01B9">
        <w:br/>
      </w:r>
      <w:r w:rsidRPr="008A01B9">
        <w:rPr>
          <w:cs/>
        </w:rPr>
        <w:t xml:space="preserve">จำเลยที่ </w:t>
      </w:r>
      <w:r w:rsidRPr="008A01B9">
        <w:t xml:space="preserve">1 </w:t>
      </w:r>
      <w:r w:rsidRPr="008A01B9">
        <w:rPr>
          <w:cs/>
        </w:rPr>
        <w:t xml:space="preserve">และ </w:t>
      </w:r>
      <w:r w:rsidRPr="008A01B9">
        <w:t xml:space="preserve">2 </w:t>
      </w:r>
      <w:r w:rsidRPr="008A01B9">
        <w:rPr>
          <w:cs/>
        </w:rPr>
        <w:t xml:space="preserve">ไม่มีความผิดเพราะเข้าใจโดยสุจริตว่าจำเลยที่ </w:t>
      </w:r>
      <w:r w:rsidRPr="008A01B9">
        <w:t xml:space="preserve">3 </w:t>
      </w:r>
      <w:r w:rsidRPr="008A01B9">
        <w:rPr>
          <w:cs/>
        </w:rPr>
        <w:t>มีสิทธิใช้บัตรเอทีเอ็ม</w:t>
      </w:r>
      <w:r w:rsidRPr="008A01B9">
        <w:br/>
      </w:r>
      <w:r w:rsidRPr="008A01B9">
        <w:rPr>
          <w:cs/>
        </w:rPr>
        <w:t xml:space="preserve">จำเลยที่ </w:t>
      </w:r>
      <w:r w:rsidRPr="008A01B9">
        <w:t xml:space="preserve">3 </w:t>
      </w:r>
      <w:r w:rsidRPr="008A01B9">
        <w:rPr>
          <w:cs/>
        </w:rPr>
        <w:t xml:space="preserve">มีความผิดในฐานะผู้กระทำผิดโดยอ้อม โดยใช้จำเลยที่ </w:t>
      </w:r>
      <w:r w:rsidRPr="008A01B9">
        <w:t xml:space="preserve">1 </w:t>
      </w:r>
      <w:r w:rsidRPr="008A01B9">
        <w:rPr>
          <w:cs/>
        </w:rPr>
        <w:t xml:space="preserve">และ </w:t>
      </w:r>
      <w:r w:rsidRPr="008A01B9">
        <w:t xml:space="preserve">2 </w:t>
      </w:r>
      <w:r w:rsidRPr="008A01B9">
        <w:rPr>
          <w:cs/>
        </w:rPr>
        <w:t>เป็นตัวแทนโดยบริสุทธิ์</w:t>
      </w:r>
      <w:r w:rsidRPr="008A01B9">
        <w:br/>
      </w:r>
      <w:r w:rsidRPr="008A01B9">
        <w:rPr>
          <w:cs/>
        </w:rPr>
        <w:t xml:space="preserve">แม้ฟ้องกล่าวหาว่าจำเลยที่ </w:t>
      </w:r>
      <w:r w:rsidRPr="008A01B9">
        <w:t xml:space="preserve">3 </w:t>
      </w:r>
      <w:r w:rsidRPr="008A01B9">
        <w:rPr>
          <w:cs/>
        </w:rPr>
        <w:t xml:space="preserve">เป็นตัวการร่วม แต่เมื่อพฤติการณ์ฟังได้ว่าจำเลยที่ </w:t>
      </w:r>
      <w:r w:rsidRPr="008A01B9">
        <w:t xml:space="preserve">3 </w:t>
      </w:r>
      <w:r w:rsidRPr="008A01B9">
        <w:rPr>
          <w:cs/>
        </w:rPr>
        <w:t>กระทำผิดโดยอ้อม ศาลก็ยังสามารถลงโทษได้โดยไม่ขัดต่อรูปฟ้อง</w:t>
      </w:r>
    </w:p>
    <w:p w14:paraId="723B0435" w14:textId="77777777" w:rsidR="008A01B9" w:rsidRPr="008A01B9" w:rsidRDefault="008A01B9" w:rsidP="008A01B9">
      <w:r w:rsidRPr="008A01B9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8A01B9">
        <w:t xml:space="preserve">081-803-4097 </w:t>
      </w:r>
      <w:r w:rsidRPr="008A01B9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8A01B9">
        <w:rPr>
          <w:cs/>
        </w:rPr>
        <w:t>เวป</w:t>
      </w:r>
      <w:proofErr w:type="spellEnd"/>
      <w:r w:rsidRPr="008A01B9">
        <w:rPr>
          <w:cs/>
        </w:rPr>
        <w:t>ไซ</w:t>
      </w:r>
      <w:proofErr w:type="spellStart"/>
      <w:r w:rsidRPr="008A01B9">
        <w:rPr>
          <w:cs/>
        </w:rPr>
        <w:t>ต์</w:t>
      </w:r>
      <w:proofErr w:type="spellEnd"/>
      <w:r w:rsidRPr="008A01B9">
        <w:t xml:space="preserve"> </w:t>
      </w:r>
      <w:hyperlink r:id="rId4" w:history="1">
        <w:r w:rsidRPr="008A01B9">
          <w:rPr>
            <w:rStyle w:val="Hyperlink"/>
          </w:rPr>
          <w:t>www.</w:t>
        </w:r>
        <w:r w:rsidRPr="008A01B9">
          <w:rPr>
            <w:rStyle w:val="Hyperlink"/>
            <w:cs/>
          </w:rPr>
          <w:t>สู้คดี.</w:t>
        </w:r>
        <w:r w:rsidRPr="008A01B9">
          <w:rPr>
            <w:rStyle w:val="Hyperlink"/>
          </w:rPr>
          <w:t>com</w:t>
        </w:r>
      </w:hyperlink>
      <w:r w:rsidRPr="008A01B9">
        <w:t xml:space="preserve"> </w:t>
      </w:r>
      <w:r w:rsidRPr="008A01B9">
        <w:rPr>
          <w:cs/>
        </w:rPr>
        <w:t>และ</w:t>
      </w:r>
      <w:r w:rsidRPr="008A01B9">
        <w:t xml:space="preserve"> </w:t>
      </w:r>
      <w:hyperlink r:id="rId5" w:history="1">
        <w:r w:rsidRPr="008A01B9">
          <w:rPr>
            <w:rStyle w:val="Hyperlink"/>
          </w:rPr>
          <w:t>www.</w:t>
        </w:r>
        <w:r w:rsidRPr="008A01B9">
          <w:rPr>
            <w:rStyle w:val="Hyperlink"/>
            <w:cs/>
          </w:rPr>
          <w:t>ทนายภูวงษ์.</w:t>
        </w:r>
        <w:r w:rsidRPr="008A01B9">
          <w:rPr>
            <w:rStyle w:val="Hyperlink"/>
          </w:rPr>
          <w:t>com</w:t>
        </w:r>
      </w:hyperlink>
    </w:p>
    <w:p w14:paraId="6233968E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1B9"/>
    <w:rsid w:val="000554F2"/>
    <w:rsid w:val="001C2C6A"/>
    <w:rsid w:val="002B6232"/>
    <w:rsid w:val="008A01B9"/>
    <w:rsid w:val="00A43436"/>
    <w:rsid w:val="00AF4A52"/>
    <w:rsid w:val="00C61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D8049"/>
  <w15:chartTrackingRefBased/>
  <w15:docId w15:val="{ED423B75-9005-4B2C-86C0-E8A5334C9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1B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01B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01B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01B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01B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01B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01B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01B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01B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01B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01B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01B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01B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01B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01B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01B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01B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01B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01B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A01B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01B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A01B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A01B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01B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01B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A01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01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01B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01B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A01B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01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2025-07-26T14:34:00Z</dcterms:created>
  <dcterms:modified xsi:type="dcterms:W3CDTF">2025-07-26T14:34:00Z</dcterms:modified>
</cp:coreProperties>
</file>