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139E7" w14:textId="77777777" w:rsidR="00E61616" w:rsidRPr="00E61616" w:rsidRDefault="00E61616" w:rsidP="00E61616">
      <w:r w:rsidRPr="00E61616">
        <w:rPr>
          <w:cs/>
        </w:rPr>
        <w:t xml:space="preserve">ลำดับที่ </w:t>
      </w:r>
      <w:r w:rsidRPr="00E61616">
        <w:t>000235</w:t>
      </w:r>
      <w:r w:rsidRPr="00E61616">
        <w:br/>
      </w:r>
      <w:r w:rsidRPr="00E61616">
        <w:rPr>
          <w:cs/>
        </w:rPr>
        <w:t>หัวข้อเรื่อง การแก้ไขคำฟ้องในคดีผู้บริโภคก่อนจำเลยยื่นคำให้การ</w:t>
      </w:r>
      <w:r w:rsidRPr="00E61616">
        <w:br/>
      </w:r>
      <w:r w:rsidRPr="00E61616">
        <w:rPr>
          <w:cs/>
        </w:rPr>
        <w:t xml:space="preserve">วิเคราะห์ฎีกาที่ </w:t>
      </w:r>
      <w:r w:rsidRPr="00E61616">
        <w:t>1209/2558</w:t>
      </w:r>
      <w:r w:rsidRPr="00E61616">
        <w:br/>
      </w:r>
      <w:r w:rsidRPr="00E61616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61616">
        <w:t>0818034097</w:t>
      </w:r>
    </w:p>
    <w:p w14:paraId="23872F28" w14:textId="77777777" w:rsidR="00E61616" w:rsidRPr="00E61616" w:rsidRDefault="00E61616" w:rsidP="00E61616">
      <w:r w:rsidRPr="00E61616">
        <w:rPr>
          <w:cs/>
        </w:rPr>
        <w:t>กฎหมายเกี่ยวกับอะไร</w:t>
      </w:r>
      <w:r w:rsidRPr="00E61616">
        <w:br/>
        <w:t xml:space="preserve">– </w:t>
      </w:r>
      <w:r w:rsidRPr="00E61616">
        <w:rPr>
          <w:cs/>
        </w:rPr>
        <w:t xml:space="preserve">พระราชบัญญัติวิธีพิจารณาคดีผู้บริโภค พ.ศ. </w:t>
      </w:r>
      <w:r w:rsidRPr="00E61616">
        <w:t xml:space="preserve">2551 </w:t>
      </w:r>
      <w:r w:rsidRPr="00E61616">
        <w:rPr>
          <w:cs/>
        </w:rPr>
        <w:t xml:space="preserve">มาตรา </w:t>
      </w:r>
      <w:r w:rsidRPr="00E61616">
        <w:t xml:space="preserve">20 </w:t>
      </w:r>
      <w:r w:rsidRPr="00E61616">
        <w:rPr>
          <w:cs/>
        </w:rPr>
        <w:t>วรรคสอง</w:t>
      </w:r>
      <w:r w:rsidRPr="00E61616">
        <w:br/>
        <w:t xml:space="preserve">– </w:t>
      </w:r>
      <w:r w:rsidRPr="00E61616">
        <w:rPr>
          <w:cs/>
        </w:rPr>
        <w:t xml:space="preserve">ประมวลกฎหมายวิธีพิจารณาความแพ่ง มาตรา </w:t>
      </w:r>
      <w:r w:rsidRPr="00E61616">
        <w:t xml:space="preserve">179 </w:t>
      </w:r>
      <w:r w:rsidRPr="00E61616">
        <w:rPr>
          <w:cs/>
        </w:rPr>
        <w:t xml:space="preserve">และมาตรา </w:t>
      </w:r>
      <w:r w:rsidRPr="00E61616">
        <w:t>180</w:t>
      </w:r>
    </w:p>
    <w:p w14:paraId="1428DC03" w14:textId="77777777" w:rsidR="00E61616" w:rsidRPr="00E61616" w:rsidRDefault="00E61616" w:rsidP="00E61616">
      <w:r w:rsidRPr="00E61616">
        <w:rPr>
          <w:cs/>
        </w:rPr>
        <w:t xml:space="preserve">วิเคราะห์คำพิพากษาฎีกาเลขที่ </w:t>
      </w:r>
      <w:r w:rsidRPr="00E61616">
        <w:t>1209/2558</w:t>
      </w:r>
      <w:r w:rsidRPr="00E61616">
        <w:br/>
      </w:r>
      <w:r w:rsidRPr="00E61616">
        <w:rPr>
          <w:b/>
          <w:bCs/>
          <w:cs/>
        </w:rPr>
        <w:t>ข้อเท็จจริง</w:t>
      </w:r>
      <w:r w:rsidRPr="00E61616">
        <w:br/>
      </w:r>
      <w:r w:rsidRPr="00E61616">
        <w:rPr>
          <w:cs/>
        </w:rPr>
        <w:t xml:space="preserve">โจทก์ฟ้องว่าตนเป็นผู้เอาประกันภัยตามกรมธรรม์ของจำเลย โดยสัญญาเริ่มคุ้มครองตั้งแต่วันที่ </w:t>
      </w:r>
      <w:r w:rsidRPr="00E61616">
        <w:t xml:space="preserve">24 </w:t>
      </w:r>
      <w:r w:rsidRPr="00E61616">
        <w:rPr>
          <w:cs/>
        </w:rPr>
        <w:t xml:space="preserve">เมษายน </w:t>
      </w:r>
      <w:r w:rsidRPr="00E61616">
        <w:t xml:space="preserve">2552 </w:t>
      </w:r>
      <w:r w:rsidRPr="00E61616">
        <w:rPr>
          <w:cs/>
        </w:rPr>
        <w:t xml:space="preserve">ถึงวันที่ </w:t>
      </w:r>
      <w:r w:rsidRPr="00E61616">
        <w:t xml:space="preserve">24 </w:t>
      </w:r>
      <w:r w:rsidRPr="00E61616">
        <w:rPr>
          <w:cs/>
        </w:rPr>
        <w:t xml:space="preserve">เมษายน </w:t>
      </w:r>
      <w:r w:rsidRPr="00E61616">
        <w:t xml:space="preserve">2553 </w:t>
      </w:r>
      <w:r w:rsidRPr="00E61616">
        <w:rPr>
          <w:cs/>
        </w:rPr>
        <w:t xml:space="preserve">และเมื่อวันที่ </w:t>
      </w:r>
      <w:r w:rsidRPr="00E61616">
        <w:t xml:space="preserve">19 </w:t>
      </w:r>
      <w:r w:rsidRPr="00E61616">
        <w:rPr>
          <w:cs/>
        </w:rPr>
        <w:t xml:space="preserve">พฤษภาคม </w:t>
      </w:r>
      <w:r w:rsidRPr="00E61616">
        <w:t xml:space="preserve">2553 </w:t>
      </w:r>
      <w:r w:rsidRPr="00E61616">
        <w:rPr>
          <w:cs/>
        </w:rPr>
        <w:t>ทรัพย์สินของโจทก์ถูกวางเพลิงเสียหาย จึงเรียกร้องให้จำเลยชดใช้ตามกรมธรรม์</w:t>
      </w:r>
      <w:r w:rsidRPr="00E61616">
        <w:br/>
      </w:r>
      <w:r w:rsidRPr="00E61616">
        <w:rPr>
          <w:cs/>
        </w:rPr>
        <w:t xml:space="preserve">ต่อมา โจทก์ยื่นคำร้องขอแก้ไขเพิ่มเติมฟ้อง โดยขอเพิ่มเติมว่า ได้มีการต่ออายุกรมธรรม์ประกันภัยจนถึงวันที่ </w:t>
      </w:r>
      <w:r w:rsidRPr="00E61616">
        <w:t xml:space="preserve">24 </w:t>
      </w:r>
      <w:r w:rsidRPr="00E61616">
        <w:rPr>
          <w:cs/>
        </w:rPr>
        <w:t xml:space="preserve">เมษายน </w:t>
      </w:r>
      <w:r w:rsidRPr="00E61616">
        <w:t xml:space="preserve">2554 </w:t>
      </w:r>
      <w:r w:rsidRPr="00E61616">
        <w:rPr>
          <w:cs/>
        </w:rPr>
        <w:t>ซึ่งหมายความว่าเหตุเกิดภายในระยะเวลาคุ้มครองใหม่</w:t>
      </w:r>
    </w:p>
    <w:p w14:paraId="7E8D27B1" w14:textId="77777777" w:rsidR="00E61616" w:rsidRPr="00E61616" w:rsidRDefault="00E61616" w:rsidP="00E61616">
      <w:r w:rsidRPr="00E61616">
        <w:rPr>
          <w:b/>
          <w:bCs/>
          <w:cs/>
        </w:rPr>
        <w:t>ข้อกฎหมายและดุลพินิจของศาล</w:t>
      </w:r>
      <w:r w:rsidRPr="00E61616">
        <w:br/>
      </w:r>
      <w:r w:rsidRPr="00E61616">
        <w:rPr>
          <w:cs/>
        </w:rPr>
        <w:t>ประเด็นคือ การที่โจทก์ขอแก้ไขเพิ่มเติมคำฟ้องก่อนที่จำเลยจะยื่นคำให้การนั้น จะสามารถกระทำได้หรือไม่ และศาลมีอำนาจอนุญาตหรือไม่</w:t>
      </w:r>
      <w:r w:rsidRPr="00E61616">
        <w:br/>
      </w:r>
      <w:r w:rsidRPr="00E61616">
        <w:rPr>
          <w:cs/>
        </w:rPr>
        <w:t xml:space="preserve">ตาม พ.ร.บ.วิธีพิจารณาคดีผู้บริโภค พ.ศ. </w:t>
      </w:r>
      <w:r w:rsidRPr="00E61616">
        <w:t xml:space="preserve">2551 </w:t>
      </w:r>
      <w:r w:rsidRPr="00E61616">
        <w:rPr>
          <w:cs/>
        </w:rPr>
        <w:t xml:space="preserve">มาตรา </w:t>
      </w:r>
      <w:r w:rsidRPr="00E61616">
        <w:t xml:space="preserve">20 </w:t>
      </w:r>
      <w:r w:rsidRPr="00E61616">
        <w:rPr>
          <w:cs/>
        </w:rPr>
        <w:t>วรรคสอง ให้อำนาจศาลในการสั่งให้โจทก์แก้ไขคำฟ้องให้ถูกต้องหรือชัดเจนยิ่งขึ้น หากเห็นว่าขาดสาระสำคัญบางประการ</w:t>
      </w:r>
      <w:r w:rsidRPr="00E61616">
        <w:br/>
      </w:r>
      <w:r w:rsidRPr="00E61616">
        <w:rPr>
          <w:cs/>
        </w:rPr>
        <w:t xml:space="preserve">ในกรณีนี้ โจทก์ขอแก้ไขฟ้องก่อนจำเลยยื่นคำให้การ และเนื้อหาที่ขอเพิ่มเติมเป็นสาระสำคัญที่เกี่ยวข้องโดยตรงกับสิทธิเรียกร้องตามกรมธรรม์ ศาลจึงเห็นว่าเป็นการขอแก้ไขที่สมควรอนุญาตได้ และไม่ขัดต่อ ป.วิ.พ. มาตรา </w:t>
      </w:r>
      <w:r w:rsidRPr="00E61616">
        <w:t xml:space="preserve">180 </w:t>
      </w:r>
      <w:r w:rsidRPr="00E61616">
        <w:rPr>
          <w:cs/>
        </w:rPr>
        <w:t>เพราะเป็นการยื่นก่อนครบกำหนดยื่นคำให้การ อีกทั้งไม่ได้ทำให้จำเลยเสียเปรียบ</w:t>
      </w:r>
    </w:p>
    <w:p w14:paraId="0838B1E2" w14:textId="77777777" w:rsidR="00E61616" w:rsidRPr="00E61616" w:rsidRDefault="00E61616" w:rsidP="00E61616">
      <w:r w:rsidRPr="00E61616">
        <w:rPr>
          <w:cs/>
        </w:rPr>
        <w:t>ศาลฎีกาไม่เห็นด้วยกับศาลชั้นต้นและอุทธรณ์ที่ไม่อนุญาตให้แก้ไขคำฟ้อง โดยอ้างว่าเป็นฟ้องไม่สมบูรณ์ จึงแก้คำพิพากษาให้อนุญาตให้โจทก์สามารถแก้ไขเพิ่มเติมฟ้องได้</w:t>
      </w:r>
    </w:p>
    <w:p w14:paraId="020CD2E5" w14:textId="77777777" w:rsidR="00E61616" w:rsidRPr="00E61616" w:rsidRDefault="00E61616" w:rsidP="00E61616">
      <w:r w:rsidRPr="00E61616">
        <w:rPr>
          <w:cs/>
        </w:rPr>
        <w:t>สรุปคำพิพากษา</w:t>
      </w:r>
      <w:r w:rsidRPr="00E61616">
        <w:br/>
      </w:r>
      <w:r w:rsidRPr="00E61616">
        <w:rPr>
          <w:cs/>
        </w:rPr>
        <w:t xml:space="preserve">ศาลฎีกาเห็นว่า แม้ฟ้องเดิมของโจทก์จะยังไม่สมบูรณ์ แต่การขอแก้ไขเพิ่มเติมคำฟ้องก่อนจำเลยยื่นคำให้การ </w:t>
      </w:r>
      <w:r w:rsidRPr="00E61616">
        <w:rPr>
          <w:cs/>
        </w:rPr>
        <w:lastRenderedPageBreak/>
        <w:t xml:space="preserve">และเพื่อให้คำฟ้องสมบูรณ์ขึ้น ถือเป็นสิทธิของโจทก์ในคดีผู้บริโภคตามมาตรา </w:t>
      </w:r>
      <w:r w:rsidRPr="00E61616">
        <w:t xml:space="preserve">20 </w:t>
      </w:r>
      <w:r w:rsidRPr="00E61616">
        <w:rPr>
          <w:cs/>
        </w:rPr>
        <w:t>วรรคสอง แห่ง พ.ร.บ.วิธีพิจารณาคดีผู้บริโภคฯ จึงอนุญาตให้โจทก์แก้ไขเพิ่มเติมคำฟ้องได้</w:t>
      </w:r>
    </w:p>
    <w:p w14:paraId="4103399D" w14:textId="77777777" w:rsidR="00E61616" w:rsidRPr="00E61616" w:rsidRDefault="00E61616" w:rsidP="00E61616">
      <w:r w:rsidRPr="00E61616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E61616">
        <w:t xml:space="preserve">081-803-4097 </w:t>
      </w:r>
      <w:r w:rsidRPr="00E61616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E61616">
        <w:rPr>
          <w:cs/>
        </w:rPr>
        <w:t>เวป</w:t>
      </w:r>
      <w:proofErr w:type="spellEnd"/>
      <w:r w:rsidRPr="00E61616">
        <w:rPr>
          <w:cs/>
        </w:rPr>
        <w:t>ไซ</w:t>
      </w:r>
      <w:proofErr w:type="spellStart"/>
      <w:r w:rsidRPr="00E61616">
        <w:rPr>
          <w:cs/>
        </w:rPr>
        <w:t>ต์</w:t>
      </w:r>
      <w:proofErr w:type="spellEnd"/>
      <w:r w:rsidRPr="00E61616">
        <w:t xml:space="preserve"> </w:t>
      </w:r>
      <w:hyperlink r:id="rId4" w:history="1">
        <w:r w:rsidRPr="00E61616">
          <w:rPr>
            <w:rStyle w:val="Hyperlink"/>
          </w:rPr>
          <w:t>www.</w:t>
        </w:r>
        <w:r w:rsidRPr="00E61616">
          <w:rPr>
            <w:rStyle w:val="Hyperlink"/>
            <w:cs/>
          </w:rPr>
          <w:t>สู้คดี.</w:t>
        </w:r>
        <w:r w:rsidRPr="00E61616">
          <w:rPr>
            <w:rStyle w:val="Hyperlink"/>
          </w:rPr>
          <w:t>com</w:t>
        </w:r>
      </w:hyperlink>
      <w:r w:rsidRPr="00E61616">
        <w:t xml:space="preserve"> </w:t>
      </w:r>
      <w:r w:rsidRPr="00E61616">
        <w:rPr>
          <w:cs/>
        </w:rPr>
        <w:t>และ</w:t>
      </w:r>
      <w:r w:rsidRPr="00E61616">
        <w:t xml:space="preserve"> </w:t>
      </w:r>
      <w:hyperlink r:id="rId5" w:history="1">
        <w:r w:rsidRPr="00E61616">
          <w:rPr>
            <w:rStyle w:val="Hyperlink"/>
          </w:rPr>
          <w:t>www.</w:t>
        </w:r>
        <w:r w:rsidRPr="00E61616">
          <w:rPr>
            <w:rStyle w:val="Hyperlink"/>
            <w:cs/>
          </w:rPr>
          <w:t>ทนายภูวงษ์.</w:t>
        </w:r>
        <w:r w:rsidRPr="00E61616">
          <w:rPr>
            <w:rStyle w:val="Hyperlink"/>
          </w:rPr>
          <w:t>com</w:t>
        </w:r>
      </w:hyperlink>
    </w:p>
    <w:p w14:paraId="0078FA19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616"/>
    <w:rsid w:val="000554F2"/>
    <w:rsid w:val="001C2C6A"/>
    <w:rsid w:val="002B6232"/>
    <w:rsid w:val="00A43436"/>
    <w:rsid w:val="00AF4A52"/>
    <w:rsid w:val="00D829E8"/>
    <w:rsid w:val="00E61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E8A6C"/>
  <w15:chartTrackingRefBased/>
  <w15:docId w15:val="{B32E2523-5178-4AF2-B06A-FDE25D570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161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161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1616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161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161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161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161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161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161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1616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161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1616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161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161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161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161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161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161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161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6161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161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6161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6161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161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161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616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16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161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161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6161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1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1801</Characters>
  <Application>Microsoft Office Word</Application>
  <DocSecurity>0</DocSecurity>
  <Lines>15</Lines>
  <Paragraphs>4</Paragraphs>
  <ScaleCrop>false</ScaleCrop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2025-07-26T14:33:00Z</dcterms:created>
  <dcterms:modified xsi:type="dcterms:W3CDTF">2025-07-26T14:33:00Z</dcterms:modified>
</cp:coreProperties>
</file>