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6078D3" w14:textId="77777777" w:rsidR="00193A1C" w:rsidRPr="00193A1C" w:rsidRDefault="00193A1C" w:rsidP="00193A1C">
      <w:r w:rsidRPr="00193A1C">
        <w:rPr>
          <w:cs/>
        </w:rPr>
        <w:t xml:space="preserve">ลำดับที่ </w:t>
      </w:r>
      <w:r w:rsidRPr="00193A1C">
        <w:t>000261</w:t>
      </w:r>
      <w:r w:rsidRPr="00193A1C">
        <w:br/>
      </w:r>
      <w:r w:rsidRPr="00193A1C">
        <w:rPr>
          <w:cs/>
        </w:rPr>
        <w:t>หัวข้อเรื่อง การขู่หลอกเพื่อหลีกเลี่ยงการจ่ายเงินค่าน้ำมัน</w:t>
      </w:r>
      <w:r w:rsidRPr="00193A1C">
        <w:br/>
      </w:r>
      <w:r w:rsidRPr="00193A1C">
        <w:rPr>
          <w:cs/>
        </w:rPr>
        <w:t xml:space="preserve">วิเคราะห์ฎีกาที่ </w:t>
      </w:r>
      <w:r w:rsidRPr="00193A1C">
        <w:t>2581/2529</w:t>
      </w:r>
      <w:r w:rsidRPr="00193A1C">
        <w:br/>
      </w:r>
      <w:r w:rsidRPr="00193A1C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193A1C">
        <w:t>0818034097</w:t>
      </w:r>
      <w:r w:rsidRPr="00193A1C">
        <w:br/>
      </w:r>
      <w:r w:rsidRPr="00193A1C">
        <w:rPr>
          <w:cs/>
        </w:rPr>
        <w:t xml:space="preserve">กฎหมายเกี่ยวกับอะไร ประมวลกฎหมายอาญา มาตรา </w:t>
      </w:r>
      <w:r w:rsidRPr="00193A1C">
        <w:t xml:space="preserve">341 </w:t>
      </w:r>
      <w:r w:rsidRPr="00193A1C">
        <w:rPr>
          <w:cs/>
        </w:rPr>
        <w:t>ความผิดฐานฉ้อโกง</w:t>
      </w:r>
    </w:p>
    <w:p w14:paraId="74080061" w14:textId="77777777" w:rsidR="00193A1C" w:rsidRPr="00193A1C" w:rsidRDefault="00193A1C" w:rsidP="00193A1C">
      <w:r w:rsidRPr="00193A1C">
        <w:rPr>
          <w:cs/>
        </w:rPr>
        <w:t xml:space="preserve">วิเคราะห์คำพิพากษาฎีกาที่ </w:t>
      </w:r>
      <w:r w:rsidRPr="00193A1C">
        <w:t>2581/2529</w:t>
      </w:r>
      <w:r w:rsidRPr="00193A1C">
        <w:br/>
      </w:r>
      <w:r w:rsidRPr="00193A1C">
        <w:rPr>
          <w:b/>
          <w:bCs/>
          <w:cs/>
        </w:rPr>
        <w:t>ข้อเท็จจริง</w:t>
      </w:r>
      <w:r w:rsidRPr="00193A1C">
        <w:br/>
      </w:r>
      <w:r w:rsidRPr="00193A1C">
        <w:rPr>
          <w:cs/>
        </w:rPr>
        <w:t xml:space="preserve">จำเลยทั้งสองขี่รถจักรยานยนต์ซ้อนกันเข้าไปเติมน้ำมันเบนซินที่บ้านผู้เสียหายจำนวน </w:t>
      </w:r>
      <w:r w:rsidRPr="00193A1C">
        <w:t xml:space="preserve">5 </w:t>
      </w:r>
      <w:r w:rsidRPr="00193A1C">
        <w:rPr>
          <w:cs/>
        </w:rPr>
        <w:t xml:space="preserve">ลิตร เมื่อเติมน้ำมันเสร็จ ภริยาของผู้เสียหายได้ทวงถามเงินค่าน้ำมัน จำเลยที่ </w:t>
      </w:r>
      <w:r w:rsidRPr="00193A1C">
        <w:t xml:space="preserve">2 </w:t>
      </w:r>
      <w:r w:rsidRPr="00193A1C">
        <w:rPr>
          <w:cs/>
        </w:rPr>
        <w:t>ถือลูกกลมๆ อยู่ในมือ ซึ่งภริยาของผู้เสียหายเข้าใจว่าอาจเป็นลูกระเบิด แต่ไม่อาจฟังได้แน่นอนว่าใช่หรือไม่ พร้อมพูดว่า “ไม่มีเงิน มีไอ้นี่เอาไหม” จากนั้นจำเลยทั้งสองก็ขี่รถจักรยานยนต์ออกไปโดยไม่จ่ายเงิน</w:t>
      </w:r>
    </w:p>
    <w:p w14:paraId="72037F3F" w14:textId="77777777" w:rsidR="00193A1C" w:rsidRPr="00193A1C" w:rsidRDefault="00193A1C" w:rsidP="00193A1C">
      <w:r w:rsidRPr="00193A1C">
        <w:rPr>
          <w:b/>
          <w:bCs/>
          <w:cs/>
        </w:rPr>
        <w:t>ข้อกฎหมายและดุลพินิจของศาล</w:t>
      </w:r>
      <w:r w:rsidRPr="00193A1C">
        <w:br/>
      </w:r>
      <w:r w:rsidRPr="00193A1C">
        <w:rPr>
          <w:cs/>
        </w:rPr>
        <w:t xml:space="preserve">ศาลวินิจฉัยว่า การกระทำของจำเลยทั้งสองมีเจตนาเพื่อแสวงหาประโยชน์ที่ตนไม่มีสิทธิจะได้โดยชอบด้วยกฎหมาย กล่าวคือการเติมน้ำมันโดยไม่ยินยอมชำระเงิน ด้วยวิธีการหลอกลวงให้เกิดความกลัวว่าอาจมีการใช้ความรุนแรงด้วยวัตถุที่คล้ายลูกระเบิดนั้น เป็นการใช้ “อุบายหลอกลวง” เพื่อให้ผู้เสียหายยอมให้ทรัพย์ไปโดยสมัครใจ ถือว่าเป็นความผิดฐาน “ฉ้อโกง” ตามมาตรา </w:t>
      </w:r>
      <w:r w:rsidRPr="00193A1C">
        <w:t xml:space="preserve">341 </w:t>
      </w:r>
      <w:r w:rsidRPr="00193A1C">
        <w:rPr>
          <w:cs/>
        </w:rPr>
        <w:t>ไม่ใช่ลักทรัพย์หรือปล้นทรัพย์ เพราะไม่มีการลักเอาทรัพย์โดยเจ้าของไม่ได้ยินยอม และไม่มีการใช้กำลังประทุษร้ายต่อร่างกาย</w:t>
      </w:r>
    </w:p>
    <w:p w14:paraId="0B359764" w14:textId="77777777" w:rsidR="00193A1C" w:rsidRPr="00193A1C" w:rsidRDefault="00193A1C" w:rsidP="00193A1C">
      <w:r w:rsidRPr="00193A1C">
        <w:rPr>
          <w:b/>
          <w:bCs/>
          <w:cs/>
        </w:rPr>
        <w:t>เหตุผลในการวินิจฉัย</w:t>
      </w:r>
      <w:r w:rsidRPr="00193A1C">
        <w:br/>
      </w:r>
      <w:r w:rsidRPr="00193A1C">
        <w:rPr>
          <w:cs/>
        </w:rPr>
        <w:t>จำเลยใช้การพูดและแสดงสิ่งของเพื่อขู่ให้เกิดความกลัว แทนการใช้กำลังหรืออาวุธจริง และไม่ได้ใช้กำลังต่อผู้เสียหายโดยตรง ผู้เสียหายจึงยินยอมให้ทรัพย์ออกไปด้วยความหลงเชื่อ เป็นลักษณะของการฉ้อโกงโดยใช้กลอุบายหรืออุบายอันเป็นเท็จมากกว่าการลักทรัพย์หรือปล้นทรัพย์</w:t>
      </w:r>
    </w:p>
    <w:p w14:paraId="21FD826A" w14:textId="77777777" w:rsidR="00193A1C" w:rsidRPr="00193A1C" w:rsidRDefault="00193A1C" w:rsidP="00193A1C">
      <w:r w:rsidRPr="00193A1C">
        <w:rPr>
          <w:cs/>
        </w:rPr>
        <w:t>สรุปคำพิพากษา</w:t>
      </w:r>
      <w:r w:rsidRPr="00193A1C">
        <w:br/>
      </w:r>
      <w:r w:rsidRPr="00193A1C">
        <w:rPr>
          <w:cs/>
        </w:rPr>
        <w:t xml:space="preserve">ศาลฎีกาวินิจฉัยว่า จำเลยทั้งสองมีความผิดฐานฉ้อโกงตามประมวลกฎหมายอาญา มาตรา </w:t>
      </w:r>
      <w:r w:rsidRPr="00193A1C">
        <w:t xml:space="preserve">341 </w:t>
      </w:r>
      <w:r w:rsidRPr="00193A1C">
        <w:rPr>
          <w:cs/>
        </w:rPr>
        <w:t>การแสดงสิ่งของคล้ายลูกระเบิดและกล่าวถ้อยคำข่มขู่ เป็นเพียงวิธีการหลอกลวงเพื่อให้ผู้เสียหายไม่กล้าทวงเงิน ไม่ใช่การใช้กำลังเพื่อปล้นทรัพย์</w:t>
      </w:r>
    </w:p>
    <w:p w14:paraId="1580E0FF" w14:textId="77777777" w:rsidR="00193A1C" w:rsidRPr="00193A1C" w:rsidRDefault="00193A1C" w:rsidP="00193A1C">
      <w:r w:rsidRPr="00193A1C">
        <w:rPr>
          <w:cs/>
        </w:rPr>
        <w:lastRenderedPageBreak/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193A1C">
        <w:t xml:space="preserve">081-803-4097 </w:t>
      </w:r>
      <w:r w:rsidRPr="00193A1C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คำถามที่ปรึกษาบ่อยในเว็บไซต์</w:t>
      </w:r>
      <w:r w:rsidRPr="00193A1C">
        <w:t xml:space="preserve"> </w:t>
      </w:r>
      <w:hyperlink r:id="rId4" w:history="1">
        <w:r w:rsidRPr="00193A1C">
          <w:rPr>
            <w:rStyle w:val="Hyperlink"/>
          </w:rPr>
          <w:t>www.</w:t>
        </w:r>
        <w:r w:rsidRPr="00193A1C">
          <w:rPr>
            <w:rStyle w:val="Hyperlink"/>
            <w:cs/>
          </w:rPr>
          <w:t>สู้คดี.</w:t>
        </w:r>
        <w:r w:rsidRPr="00193A1C">
          <w:rPr>
            <w:rStyle w:val="Hyperlink"/>
          </w:rPr>
          <w:t>com</w:t>
        </w:r>
      </w:hyperlink>
      <w:r w:rsidRPr="00193A1C">
        <w:t xml:space="preserve"> </w:t>
      </w:r>
      <w:r w:rsidRPr="00193A1C">
        <w:rPr>
          <w:cs/>
        </w:rPr>
        <w:t>และ</w:t>
      </w:r>
      <w:r w:rsidRPr="00193A1C">
        <w:t xml:space="preserve"> </w:t>
      </w:r>
      <w:hyperlink r:id="rId5" w:history="1">
        <w:r w:rsidRPr="00193A1C">
          <w:rPr>
            <w:rStyle w:val="Hyperlink"/>
          </w:rPr>
          <w:t>www.</w:t>
        </w:r>
        <w:r w:rsidRPr="00193A1C">
          <w:rPr>
            <w:rStyle w:val="Hyperlink"/>
            <w:cs/>
          </w:rPr>
          <w:t>ทนายภูวงษ์.</w:t>
        </w:r>
        <w:r w:rsidRPr="00193A1C">
          <w:rPr>
            <w:rStyle w:val="Hyperlink"/>
          </w:rPr>
          <w:t>com</w:t>
        </w:r>
      </w:hyperlink>
    </w:p>
    <w:p w14:paraId="40EA5266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A1C"/>
    <w:rsid w:val="000554F2"/>
    <w:rsid w:val="00193A1C"/>
    <w:rsid w:val="001C2C6A"/>
    <w:rsid w:val="002B6232"/>
    <w:rsid w:val="00506192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E08FBA"/>
  <w15:chartTrackingRefBased/>
  <w15:docId w15:val="{4E2A69FB-9409-40F4-8423-2FD4747BF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3A1C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3A1C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3A1C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3A1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3A1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3A1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3A1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3A1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3A1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3A1C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3A1C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3A1C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3A1C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3A1C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3A1C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3A1C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3A1C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3A1C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3A1C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193A1C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3A1C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193A1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193A1C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3A1C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3A1C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193A1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3A1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3A1C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3A1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93A1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93A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292</Words>
  <Characters>1665</Characters>
  <Application>Microsoft Office Word</Application>
  <DocSecurity>0</DocSecurity>
  <Lines>13</Lines>
  <Paragraphs>3</Paragraphs>
  <ScaleCrop>false</ScaleCrop>
  <Company/>
  <LinksUpToDate>false</LinksUpToDate>
  <CharactersWithSpaces>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2025-07-27T01:01:00Z</dcterms:created>
  <dcterms:modified xsi:type="dcterms:W3CDTF">2025-07-27T01:02:00Z</dcterms:modified>
</cp:coreProperties>
</file>